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2B756D">
              <w:rPr>
                <w:rFonts w:ascii="Arial" w:hAnsi="Arial" w:hint="cs"/>
                <w:b/>
                <w:bCs/>
                <w:rtl/>
              </w:rPr>
              <w:t xml:space="preserve"> </w:t>
            </w:r>
            <w:sdt>
              <w:sdtPr>
                <w:rPr>
                  <w:rtl/>
                </w:rPr>
                <w:alias w:val="1573"/>
                <w:tag w:val="1573"/>
                <w:id w:val="407734867"/>
                <w:text w:multiLine="1"/>
              </w:sdtPr>
              <w:sdtEndPr/>
              <w:sdtContent>
                <w:r>
                  <w:rPr>
                    <w:rFonts w:ascii="Arial" w:hAnsi="Arial"/>
                    <w:b/>
                    <w:bCs/>
                    <w:rtl/>
                  </w:rPr>
                  <w:t>אפרים צ'יזיק</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b/>
                <w:bCs/>
                <w:rtl/>
              </w:rPr>
              <w:alias w:val="1180"/>
              <w:tag w:val="1180"/>
              <w:id w:val="-803768281"/>
              <w:text w:multiLine="1"/>
            </w:sdtPr>
            <w:sdtEndPr/>
            <w:sdtContent>
              <w:p w:rsidR="006547C1" w:rsidRDefault="00EC62CD" w:rsidP="00EC62CD">
                <w:pPr>
                  <w:rPr>
                    <w:rFonts w:ascii="Arial (W1)" w:hAnsi="Arial (W1)"/>
                    <w:b/>
                    <w:bCs/>
                    <w:noProof w:val="0"/>
                    <w:sz w:val="28"/>
                    <w:szCs w:val="28"/>
                  </w:rPr>
                </w:pPr>
                <w:r w:rsidRPr="00EC62CD">
                  <w:rPr>
                    <w:rFonts w:hint="cs"/>
                    <w:b/>
                    <w:bCs/>
                    <w:noProof w:val="0"/>
                    <w:sz w:val="28"/>
                    <w:rtl/>
                  </w:rPr>
                  <w:t>ה</w:t>
                </w:r>
                <w:r w:rsidR="00F564DE" w:rsidRPr="00EC62CD">
                  <w:rPr>
                    <w:rFonts w:hint="cs"/>
                    <w:b/>
                    <w:bCs/>
                    <w:noProof w:val="0"/>
                    <w:sz w:val="28"/>
                    <w:rtl/>
                  </w:rPr>
                  <w:t>תובע</w:t>
                </w:r>
                <w:r w:rsidRPr="00EC62CD">
                  <w:rPr>
                    <w:rFonts w:hint="cs"/>
                    <w:b/>
                    <w:bCs/>
                    <w:rtl/>
                  </w:rPr>
                  <w:t>/האב</w:t>
                </w:r>
              </w:p>
            </w:sdtContent>
          </w:sdt>
        </w:tc>
        <w:tc>
          <w:tcPr>
            <w:tcW w:w="5571" w:type="dxa"/>
          </w:tcPr>
          <w:p w:rsidR="006816EC" w:rsidRDefault="006816EC">
            <w:pPr>
              <w:rPr>
                <w:rFonts w:ascii="Arial (W1)" w:hAnsi="Arial (W1)"/>
                <w:b/>
                <w:bCs/>
                <w:noProof w:val="0"/>
                <w:sz w:val="28"/>
                <w:szCs w:val="28"/>
                <w:rtl/>
              </w:rPr>
            </w:pPr>
          </w:p>
          <w:p w:rsidR="00E06A85" w:rsidRDefault="00E06A85">
            <w:pPr>
              <w:rPr>
                <w:rFonts w:ascii="Arial" w:hAnsi="Arial"/>
                <w:b/>
                <w:bCs/>
                <w:noProof w:val="0"/>
                <w:sz w:val="26"/>
                <w:szCs w:val="26"/>
                <w:rtl/>
              </w:rPr>
            </w:pPr>
            <w:r>
              <w:rPr>
                <w:rFonts w:ascii="Arial" w:hAnsi="Arial" w:hint="cs"/>
                <w:b/>
                <w:bCs/>
                <w:noProof w:val="0"/>
                <w:sz w:val="26"/>
                <w:szCs w:val="26"/>
                <w:rtl/>
              </w:rPr>
              <w:t>פלוני</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EC62CD">
              <w:rPr>
                <w:rFonts w:ascii="Arial" w:hAnsi="Arial" w:hint="cs"/>
                <w:b/>
                <w:bCs/>
                <w:noProof w:val="0"/>
                <w:sz w:val="26"/>
                <w:szCs w:val="26"/>
                <w:rtl/>
              </w:rPr>
              <w:t xml:space="preserve"> </w:t>
            </w:r>
            <w:r w:rsidR="00162399">
              <w:rPr>
                <w:rFonts w:ascii="Arial" w:hAnsi="Arial" w:hint="cs"/>
                <w:b/>
                <w:bCs/>
                <w:noProof w:val="0"/>
                <w:sz w:val="26"/>
                <w:szCs w:val="26"/>
                <w:rtl/>
              </w:rPr>
              <w:t>דורית ענבר-סברדליק</w:t>
            </w:r>
          </w:p>
        </w:tc>
      </w:tr>
      <w:tr w:rsidR="006816EC" w:rsidTr="006816EC">
        <w:trPr>
          <w:jc w:val="center"/>
        </w:trPr>
        <w:tc>
          <w:tcPr>
            <w:tcW w:w="8820" w:type="dxa"/>
            <w:gridSpan w:val="3"/>
          </w:tcPr>
          <w:p w:rsidR="006816EC" w:rsidRPr="00E06A85"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0F55BD" w:rsidP="001B441F">
            <w:pPr>
              <w:rPr>
                <w:rFonts w:ascii="Arial (W1)" w:hAnsi="Arial (W1)"/>
                <w:b/>
                <w:bCs/>
                <w:noProof w:val="0"/>
                <w:sz w:val="28"/>
                <w:szCs w:val="28"/>
                <w:rtl/>
              </w:rPr>
            </w:pPr>
            <w:sdt>
              <w:sdtPr>
                <w:rPr>
                  <w:rFonts w:hint="cs"/>
                  <w:b/>
                  <w:bCs/>
                  <w:rtl/>
                </w:rPr>
                <w:alias w:val="1184"/>
                <w:tag w:val="1184"/>
                <w:id w:val="-910234160"/>
                <w:text w:multiLine="1"/>
              </w:sdtPr>
              <w:sdtEndPr/>
              <w:sdtContent>
                <w:r w:rsidR="001B441F">
                  <w:rPr>
                    <w:rFonts w:hint="cs"/>
                    <w:b/>
                    <w:bCs/>
                    <w:noProof w:val="0"/>
                    <w:sz w:val="28"/>
                    <w:rtl/>
                  </w:rPr>
                  <w:t>ה</w:t>
                </w:r>
                <w:r w:rsidR="00FB3C14" w:rsidRPr="001B441F">
                  <w:rPr>
                    <w:rFonts w:hint="cs"/>
                    <w:b/>
                    <w:bCs/>
                    <w:noProof w:val="0"/>
                    <w:sz w:val="28"/>
                    <w:rtl/>
                  </w:rPr>
                  <w:t>נתבע</w:t>
                </w:r>
                <w:r w:rsidR="001B441F" w:rsidRPr="001B441F">
                  <w:rPr>
                    <w:rFonts w:hint="cs"/>
                    <w:b/>
                    <w:bCs/>
                    <w:noProof w:val="0"/>
                    <w:sz w:val="28"/>
                    <w:rtl/>
                  </w:rPr>
                  <w:t>ת</w:t>
                </w:r>
                <w:r w:rsidR="001B441F" w:rsidRPr="001B441F">
                  <w:rPr>
                    <w:rFonts w:hint="cs"/>
                    <w:b/>
                    <w:bCs/>
                    <w:rtl/>
                  </w:rPr>
                  <w:t>/האם</w:t>
                </w:r>
                <w:r w:rsidR="001B441F">
                  <w:rPr>
                    <w:b/>
                    <w:bCs/>
                    <w:rtl/>
                  </w:rPr>
                  <w:br/>
                </w:r>
                <w:r w:rsidR="001B441F">
                  <w:rPr>
                    <w:b/>
                    <w:bCs/>
                    <w:rtl/>
                  </w:rPr>
                  <w:br/>
                </w:r>
                <w:r w:rsidR="001B441F">
                  <w:rPr>
                    <w:b/>
                    <w:bCs/>
                    <w:rtl/>
                  </w:rPr>
                  <w:br/>
                </w:r>
                <w:r w:rsidR="001B441F">
                  <w:rPr>
                    <w:b/>
                    <w:bCs/>
                    <w:rtl/>
                  </w:rPr>
                  <w:br/>
                </w:r>
                <w:r w:rsidR="001B441F">
                  <w:rPr>
                    <w:b/>
                    <w:bCs/>
                    <w:rtl/>
                  </w:rPr>
                  <w:br/>
                </w:r>
                <w:r w:rsidR="001B441F">
                  <w:rPr>
                    <w:rFonts w:hint="cs"/>
                    <w:b/>
                    <w:bCs/>
                    <w:rtl/>
                  </w:rPr>
                  <w:t>בעניין:</w:t>
                </w:r>
                <w:r w:rsidR="001B441F">
                  <w:rPr>
                    <w:b/>
                    <w:bCs/>
                    <w:rtl/>
                  </w:rPr>
                  <w:br/>
                </w:r>
                <w:r w:rsidR="001B441F">
                  <w:rPr>
                    <w:b/>
                    <w:bCs/>
                    <w:rtl/>
                  </w:rPr>
                  <w:br/>
                </w:r>
              </w:sdtContent>
            </w:sdt>
          </w:p>
        </w:tc>
        <w:tc>
          <w:tcPr>
            <w:tcW w:w="5571" w:type="dxa"/>
          </w:tcPr>
          <w:p w:rsidR="006816EC" w:rsidRDefault="006816EC">
            <w:pPr>
              <w:rPr>
                <w:rFonts w:ascii="Arial (W1)" w:hAnsi="Arial (W1)"/>
                <w:b/>
                <w:bCs/>
                <w:noProof w:val="0"/>
                <w:sz w:val="28"/>
                <w:szCs w:val="28"/>
                <w:rtl/>
              </w:rPr>
            </w:pPr>
          </w:p>
          <w:p w:rsidR="00162399" w:rsidRDefault="00E06A85">
            <w:pPr>
              <w:rPr>
                <w:rtl/>
              </w:rPr>
            </w:pPr>
            <w:r>
              <w:rPr>
                <w:rFonts w:hint="cs"/>
                <w:b/>
                <w:bCs/>
                <w:noProof w:val="0"/>
                <w:sz w:val="28"/>
                <w:rtl/>
              </w:rPr>
              <w:t>פלונית</w:t>
            </w:r>
          </w:p>
          <w:p w:rsidR="001B441F" w:rsidRDefault="00E44DDF">
            <w:pPr>
              <w:rPr>
                <w:rFonts w:ascii="Arial" w:hAnsi="Arial"/>
                <w:b/>
                <w:bCs/>
                <w:noProof w:val="0"/>
                <w:sz w:val="26"/>
                <w:szCs w:val="26"/>
                <w:rtl/>
              </w:rPr>
            </w:pPr>
            <w:r>
              <w:rPr>
                <w:rFonts w:ascii="Arial" w:hAnsi="Arial"/>
                <w:b/>
                <w:bCs/>
                <w:noProof w:val="0"/>
                <w:sz w:val="26"/>
                <w:szCs w:val="26"/>
                <w:rtl/>
              </w:rPr>
              <w:t>ע"י ב"כ עוה"ד</w:t>
            </w:r>
            <w:r w:rsidR="00162399">
              <w:rPr>
                <w:rFonts w:ascii="Arial" w:hAnsi="Arial" w:hint="cs"/>
                <w:b/>
                <w:bCs/>
                <w:noProof w:val="0"/>
                <w:sz w:val="26"/>
                <w:szCs w:val="26"/>
                <w:rtl/>
              </w:rPr>
              <w:t xml:space="preserve"> יאנה קלוגרמן</w:t>
            </w:r>
          </w:p>
          <w:p w:rsidR="001B441F" w:rsidRPr="001B441F" w:rsidRDefault="001B441F">
            <w:pPr>
              <w:rPr>
                <w:rFonts w:ascii="Arial" w:hAnsi="Arial"/>
                <w:b/>
                <w:bCs/>
                <w:noProof w:val="0"/>
                <w:rtl/>
              </w:rPr>
            </w:pPr>
            <w:r>
              <w:rPr>
                <w:rFonts w:ascii="Arial" w:hAnsi="Arial" w:hint="cs"/>
                <w:b/>
                <w:bCs/>
                <w:noProof w:val="0"/>
                <w:sz w:val="26"/>
                <w:szCs w:val="26"/>
                <w:rtl/>
              </w:rPr>
              <w:t xml:space="preserve">על פי מינוי מטעם הלשכה </w:t>
            </w:r>
            <w:r w:rsidRPr="001B441F">
              <w:rPr>
                <w:rFonts w:ascii="Arial" w:hAnsi="Arial" w:hint="cs"/>
                <w:b/>
                <w:bCs/>
                <w:noProof w:val="0"/>
                <w:rtl/>
              </w:rPr>
              <w:t>לסיוע משפטי</w:t>
            </w:r>
          </w:p>
          <w:p w:rsidR="001B441F" w:rsidRPr="001B441F" w:rsidRDefault="001B441F">
            <w:pPr>
              <w:rPr>
                <w:rFonts w:ascii="Arial" w:hAnsi="Arial"/>
                <w:b/>
                <w:bCs/>
                <w:noProof w:val="0"/>
                <w:rtl/>
              </w:rPr>
            </w:pPr>
          </w:p>
          <w:p w:rsidR="001B441F" w:rsidRPr="001B441F" w:rsidRDefault="001B441F">
            <w:pPr>
              <w:rPr>
                <w:rFonts w:ascii="Arial" w:hAnsi="Arial"/>
                <w:b/>
                <w:bCs/>
                <w:noProof w:val="0"/>
                <w:rtl/>
              </w:rPr>
            </w:pPr>
          </w:p>
          <w:p w:rsidR="001B441F" w:rsidRPr="001B441F" w:rsidRDefault="00E06A85" w:rsidP="00E06A85">
            <w:pPr>
              <w:rPr>
                <w:rFonts w:ascii="Arial" w:hAnsi="Arial"/>
                <w:b/>
                <w:bCs/>
                <w:noProof w:val="0"/>
                <w:rtl/>
              </w:rPr>
            </w:pPr>
            <w:r>
              <w:rPr>
                <w:rFonts w:ascii="Arial" w:hAnsi="Arial" w:hint="cs"/>
                <w:b/>
                <w:bCs/>
                <w:noProof w:val="0"/>
              </w:rPr>
              <w:t>XXXXX</w:t>
            </w:r>
            <w:r w:rsidR="001B441F" w:rsidRPr="001B441F">
              <w:rPr>
                <w:rFonts w:ascii="Arial" w:hAnsi="Arial" w:hint="cs"/>
                <w:b/>
                <w:bCs/>
                <w:noProof w:val="0"/>
                <w:rtl/>
              </w:rPr>
              <w:t xml:space="preserve"> (קטינה) </w:t>
            </w:r>
            <w:r>
              <w:rPr>
                <w:rFonts w:ascii="Arial" w:hAnsi="Arial" w:hint="cs"/>
                <w:b/>
                <w:bCs/>
                <w:noProof w:val="0"/>
              </w:rPr>
              <w:t>XXX</w:t>
            </w:r>
            <w:r w:rsidR="001B441F" w:rsidRPr="001B441F">
              <w:rPr>
                <w:rFonts w:ascii="Arial" w:hAnsi="Arial" w:hint="cs"/>
                <w:b/>
                <w:bCs/>
                <w:noProof w:val="0"/>
                <w:rtl/>
              </w:rPr>
              <w:t xml:space="preserve">( ילידת </w:t>
            </w:r>
            <w:r>
              <w:rPr>
                <w:rFonts w:ascii="Arial" w:hAnsi="Arial" w:hint="cs"/>
                <w:b/>
                <w:bCs/>
                <w:noProof w:val="0"/>
              </w:rPr>
              <w:t>XXX</w:t>
            </w:r>
            <w:r w:rsidR="001B441F" w:rsidRPr="001B441F">
              <w:rPr>
                <w:rFonts w:ascii="Arial" w:hAnsi="Arial" w:hint="cs"/>
                <w:b/>
                <w:bCs/>
                <w:noProof w:val="0"/>
                <w:rtl/>
              </w:rPr>
              <w:t>2008)</w:t>
            </w:r>
          </w:p>
          <w:p w:rsidR="006816EC" w:rsidRDefault="002B756D">
            <w:pPr>
              <w:rPr>
                <w:rFonts w:ascii="Arial" w:hAnsi="Arial"/>
                <w:b/>
                <w:bCs/>
                <w:noProof w:val="0"/>
                <w:sz w:val="26"/>
                <w:szCs w:val="26"/>
                <w:rtl/>
              </w:rPr>
            </w:pPr>
            <w:r>
              <w:rPr>
                <w:rFonts w:ascii="Arial" w:hAnsi="Arial" w:hint="cs"/>
                <w:b/>
                <w:bCs/>
                <w:noProof w:val="0"/>
                <w:sz w:val="26"/>
                <w:szCs w:val="26"/>
                <w:rtl/>
              </w:rPr>
              <w:t xml:space="preserve"> </w:t>
            </w:r>
          </w:p>
          <w:p w:rsidR="00162399" w:rsidRDefault="00162399">
            <w:pPr>
              <w:rPr>
                <w:rFonts w:ascii="Arial (W1)" w:hAnsi="Arial (W1)"/>
                <w:b/>
                <w:bCs/>
                <w:noProof w:val="0"/>
                <w:sz w:val="28"/>
                <w:szCs w:val="28"/>
              </w:rPr>
            </w:pPr>
          </w:p>
        </w:tc>
      </w:tr>
      <w:tr w:rsidR="00694556">
        <w:trPr>
          <w:jc w:val="center"/>
        </w:trPr>
        <w:tc>
          <w:tcPr>
            <w:tcW w:w="8820" w:type="dxa"/>
            <w:gridSpan w:val="3"/>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EC62CD" w:rsidRPr="002B756D" w:rsidRDefault="00EC62CD" w:rsidP="002B756D">
      <w:pPr>
        <w:pStyle w:val="ad"/>
        <w:numPr>
          <w:ilvl w:val="0"/>
          <w:numId w:val="3"/>
        </w:numPr>
        <w:spacing w:after="160" w:line="360" w:lineRule="auto"/>
        <w:rPr>
          <w:rFonts w:ascii="David" w:eastAsia="Calibri" w:hAnsi="David"/>
          <w:noProof w:val="0"/>
          <w:rtl/>
        </w:rPr>
      </w:pPr>
      <w:r w:rsidRPr="002B756D">
        <w:rPr>
          <w:rFonts w:ascii="David" w:eastAsia="Calibri" w:hAnsi="David"/>
          <w:noProof w:val="0"/>
          <w:rtl/>
        </w:rPr>
        <w:t>בפניי תביעה מיום 1</w:t>
      </w:r>
      <w:r w:rsidR="00167F46" w:rsidRPr="002B756D">
        <w:rPr>
          <w:rFonts w:ascii="David" w:eastAsia="Calibri" w:hAnsi="David"/>
          <w:noProof w:val="0"/>
          <w:rtl/>
        </w:rPr>
        <w:t>8.12.2023 מטעם האב/התובע לביטול</w:t>
      </w:r>
      <w:r w:rsidR="00167F46" w:rsidRPr="002B756D">
        <w:rPr>
          <w:rFonts w:ascii="David" w:eastAsia="Calibri" w:hAnsi="David" w:hint="cs"/>
          <w:noProof w:val="0"/>
          <w:rtl/>
        </w:rPr>
        <w:t xml:space="preserve"> חיובו בדמי מזונות קטין </w:t>
      </w:r>
      <w:r w:rsidRPr="002B756D">
        <w:rPr>
          <w:rFonts w:ascii="David" w:eastAsia="Calibri" w:hAnsi="David"/>
          <w:noProof w:val="0"/>
          <w:rtl/>
        </w:rPr>
        <w:t>החל מיום 12.12.22 ואילך</w:t>
      </w:r>
      <w:r w:rsidR="002B756D" w:rsidRPr="002B756D">
        <w:rPr>
          <w:rFonts w:ascii="David" w:eastAsia="Calibri" w:hAnsi="David"/>
          <w:noProof w:val="0"/>
          <w:rtl/>
        </w:rPr>
        <w:t>.</w:t>
      </w:r>
      <w:r w:rsidRPr="002B756D">
        <w:rPr>
          <w:rFonts w:ascii="David" w:eastAsia="Calibri" w:hAnsi="David"/>
          <w:noProof w:val="0"/>
          <w:rtl/>
        </w:rPr>
        <w:t xml:space="preserve"> </w:t>
      </w:r>
    </w:p>
    <w:p w:rsidR="002B756D" w:rsidRDefault="002B756D" w:rsidP="002B756D">
      <w:pPr>
        <w:pStyle w:val="ad"/>
        <w:spacing w:after="160" w:line="360" w:lineRule="auto"/>
        <w:rPr>
          <w:rFonts w:ascii="David" w:eastAsia="Calibri" w:hAnsi="David"/>
          <w:noProof w:val="0"/>
        </w:rPr>
      </w:pPr>
    </w:p>
    <w:p w:rsidR="00167F46" w:rsidRPr="002B756D" w:rsidRDefault="00167F46" w:rsidP="002B756D">
      <w:pPr>
        <w:pStyle w:val="ad"/>
        <w:numPr>
          <w:ilvl w:val="0"/>
          <w:numId w:val="3"/>
        </w:numPr>
        <w:spacing w:after="160" w:line="360" w:lineRule="auto"/>
        <w:rPr>
          <w:rFonts w:ascii="David" w:eastAsia="Calibri" w:hAnsi="David"/>
          <w:noProof w:val="0"/>
          <w:rtl/>
        </w:rPr>
      </w:pPr>
      <w:r w:rsidRPr="002B756D">
        <w:rPr>
          <w:rFonts w:ascii="David" w:eastAsia="Calibri" w:hAnsi="David" w:hint="cs"/>
          <w:noProof w:val="0"/>
          <w:rtl/>
        </w:rPr>
        <w:t>יש לציין</w:t>
      </w:r>
      <w:r w:rsidR="002B756D" w:rsidRPr="002B756D">
        <w:rPr>
          <w:rFonts w:ascii="David" w:eastAsia="Calibri" w:hAnsi="David" w:hint="cs"/>
          <w:noProof w:val="0"/>
          <w:rtl/>
        </w:rPr>
        <w:t>,</w:t>
      </w:r>
      <w:r w:rsidRPr="002B756D">
        <w:rPr>
          <w:rFonts w:ascii="David" w:eastAsia="Calibri" w:hAnsi="David" w:hint="cs"/>
          <w:noProof w:val="0"/>
          <w:rtl/>
        </w:rPr>
        <w:t xml:space="preserve"> כי בסיכומיו עותר האב </w:t>
      </w:r>
      <w:r w:rsidR="00C52FC5" w:rsidRPr="002B756D">
        <w:rPr>
          <w:rFonts w:ascii="David" w:eastAsia="Calibri" w:hAnsi="David" w:hint="cs"/>
          <w:noProof w:val="0"/>
          <w:rtl/>
        </w:rPr>
        <w:t>לביטול דמי המזונות בין החודשים 12/22 ועד 8/23 ולהפחתת דמי המזונות שבהם חויב החל מחודש 8/23 לסכום של 300 ₪ לחודש</w:t>
      </w:r>
      <w:r w:rsidR="002B756D" w:rsidRPr="002B756D">
        <w:rPr>
          <w:rFonts w:ascii="David" w:eastAsia="Calibri" w:hAnsi="David" w:hint="cs"/>
          <w:noProof w:val="0"/>
          <w:rtl/>
        </w:rPr>
        <w:t>.</w:t>
      </w:r>
    </w:p>
    <w:p w:rsidR="002B756D" w:rsidRPr="002B756D" w:rsidRDefault="002B756D" w:rsidP="002B756D">
      <w:pPr>
        <w:pStyle w:val="ad"/>
        <w:spacing w:after="160" w:line="360" w:lineRule="auto"/>
        <w:rPr>
          <w:rFonts w:ascii="David" w:eastAsia="Calibri" w:hAnsi="David"/>
          <w:noProof w:val="0"/>
        </w:rPr>
      </w:pPr>
    </w:p>
    <w:p w:rsidR="00EC62CD" w:rsidRPr="002B756D" w:rsidRDefault="00EC62CD" w:rsidP="002B756D">
      <w:pPr>
        <w:pStyle w:val="ad"/>
        <w:spacing w:after="160" w:line="360" w:lineRule="auto"/>
        <w:rPr>
          <w:rFonts w:ascii="David" w:eastAsia="Calibri" w:hAnsi="David"/>
          <w:noProof w:val="0"/>
          <w:rtl/>
        </w:rPr>
      </w:pPr>
      <w:r w:rsidRPr="002B756D">
        <w:rPr>
          <w:rFonts w:ascii="David" w:eastAsia="Calibri" w:hAnsi="David"/>
          <w:b/>
          <w:bCs/>
          <w:noProof w:val="0"/>
          <w:u w:val="single"/>
          <w:rtl/>
        </w:rPr>
        <w:t>רקע עובדתי</w:t>
      </w:r>
      <w:r w:rsidRPr="002B756D">
        <w:rPr>
          <w:rFonts w:ascii="David" w:eastAsia="Calibri" w:hAnsi="David"/>
          <w:noProof w:val="0"/>
          <w:rtl/>
        </w:rPr>
        <w:t xml:space="preserve"> :</w:t>
      </w:r>
    </w:p>
    <w:p w:rsidR="002B756D" w:rsidRDefault="002B756D" w:rsidP="002B756D">
      <w:pPr>
        <w:pStyle w:val="ad"/>
        <w:spacing w:after="160" w:line="360" w:lineRule="auto"/>
        <w:rPr>
          <w:rFonts w:ascii="David" w:eastAsia="Calibri" w:hAnsi="David"/>
          <w:noProof w:val="0"/>
        </w:rPr>
      </w:pPr>
    </w:p>
    <w:p w:rsidR="00EC62CD" w:rsidRPr="002B756D" w:rsidRDefault="00EC62CD" w:rsidP="00E06A85">
      <w:pPr>
        <w:pStyle w:val="ad"/>
        <w:numPr>
          <w:ilvl w:val="0"/>
          <w:numId w:val="3"/>
        </w:numPr>
        <w:spacing w:after="160" w:line="360" w:lineRule="auto"/>
        <w:rPr>
          <w:rFonts w:ascii="David" w:eastAsia="Calibri" w:hAnsi="David"/>
          <w:noProof w:val="0"/>
          <w:rtl/>
        </w:rPr>
      </w:pPr>
      <w:r w:rsidRPr="002B756D">
        <w:rPr>
          <w:rFonts w:ascii="David" w:eastAsia="Calibri" w:hAnsi="David"/>
          <w:noProof w:val="0"/>
          <w:rtl/>
        </w:rPr>
        <w:t>הצדדים נישאו זל"ז באוקראינה בנישואין אזרחיים (הנתבעת/האם הינה חסרת דת בעוד שהאב/התובע הינו יהודי) בתאריך 21.3.2006 כאשר לאחר שנתיים ומחצה נולדה בתם הקטינה</w:t>
      </w:r>
      <w:r w:rsidR="002B756D" w:rsidRPr="002B756D">
        <w:rPr>
          <w:rFonts w:ascii="David" w:eastAsia="Calibri" w:hAnsi="David"/>
          <w:noProof w:val="0"/>
          <w:rtl/>
        </w:rPr>
        <w:t>,</w:t>
      </w:r>
      <w:r w:rsidRPr="002B756D">
        <w:rPr>
          <w:rFonts w:ascii="David" w:eastAsia="Calibri" w:hAnsi="David"/>
          <w:noProof w:val="0"/>
          <w:rtl/>
        </w:rPr>
        <w:t xml:space="preserve"> </w:t>
      </w:r>
      <w:r w:rsidR="00E06A85">
        <w:rPr>
          <w:rFonts w:ascii="David" w:eastAsia="Calibri" w:hAnsi="David" w:hint="cs"/>
          <w:noProof w:val="0"/>
        </w:rPr>
        <w:t>XXXXX</w:t>
      </w:r>
      <w:r w:rsidR="002B756D" w:rsidRPr="002B756D">
        <w:rPr>
          <w:rFonts w:ascii="David" w:eastAsia="Calibri" w:hAnsi="David"/>
          <w:noProof w:val="0"/>
          <w:rtl/>
        </w:rPr>
        <w:t>.</w:t>
      </w:r>
      <w:r w:rsidRPr="002B756D">
        <w:rPr>
          <w:rFonts w:ascii="David" w:eastAsia="Calibri" w:hAnsi="David"/>
          <w:noProof w:val="0"/>
          <w:rtl/>
        </w:rPr>
        <w:t xml:space="preserve"> </w:t>
      </w:r>
    </w:p>
    <w:p w:rsidR="002B756D" w:rsidRDefault="002B756D" w:rsidP="002B756D">
      <w:pPr>
        <w:pStyle w:val="ad"/>
        <w:spacing w:after="160" w:line="360" w:lineRule="auto"/>
        <w:rPr>
          <w:rFonts w:ascii="David" w:eastAsia="Calibri" w:hAnsi="David"/>
          <w:noProof w:val="0"/>
        </w:rPr>
      </w:pPr>
    </w:p>
    <w:p w:rsidR="00EC62CD" w:rsidRPr="002B756D" w:rsidRDefault="00EC62CD" w:rsidP="002B756D">
      <w:pPr>
        <w:pStyle w:val="ad"/>
        <w:numPr>
          <w:ilvl w:val="0"/>
          <w:numId w:val="3"/>
        </w:numPr>
        <w:spacing w:after="160" w:line="360" w:lineRule="auto"/>
        <w:rPr>
          <w:rFonts w:ascii="David" w:eastAsia="Calibri" w:hAnsi="David"/>
          <w:noProof w:val="0"/>
          <w:rtl/>
        </w:rPr>
      </w:pPr>
      <w:r w:rsidRPr="002B756D">
        <w:rPr>
          <w:rFonts w:ascii="David" w:eastAsia="Calibri" w:hAnsi="David"/>
          <w:noProof w:val="0"/>
          <w:rtl/>
        </w:rPr>
        <w:t>במהלך חודש 11/11 הגישה הנתבעת/האם לבית המשפט לענייני משפחה בחיפה כתב תביעה להתרת נישואין</w:t>
      </w:r>
      <w:r w:rsidR="002B756D">
        <w:rPr>
          <w:rFonts w:ascii="David" w:eastAsia="Calibri" w:hAnsi="David" w:hint="cs"/>
          <w:noProof w:val="0"/>
          <w:rtl/>
        </w:rPr>
        <w:t>,</w:t>
      </w:r>
      <w:r w:rsidRPr="002B756D">
        <w:rPr>
          <w:rFonts w:ascii="David" w:eastAsia="Calibri" w:hAnsi="David"/>
          <w:noProof w:val="0"/>
          <w:rtl/>
        </w:rPr>
        <w:t xml:space="preserve"> ובתאריך 10.7.2012 ניתן בהסכמת הצדדים פסק דין שלפיו נישואי בני הזוג מותרים החל ממועד זה</w:t>
      </w:r>
      <w:r w:rsidR="002B756D" w:rsidRPr="002B756D">
        <w:rPr>
          <w:rFonts w:ascii="David" w:eastAsia="Calibri" w:hAnsi="David"/>
          <w:noProof w:val="0"/>
          <w:rtl/>
        </w:rPr>
        <w:t>.</w:t>
      </w:r>
      <w:r w:rsidRPr="002B756D">
        <w:rPr>
          <w:rFonts w:ascii="David" w:eastAsia="Calibri" w:hAnsi="David"/>
          <w:noProof w:val="0"/>
          <w:rtl/>
        </w:rPr>
        <w:t xml:space="preserve"> </w:t>
      </w:r>
    </w:p>
    <w:p w:rsidR="002B756D" w:rsidRDefault="002B756D" w:rsidP="002B756D">
      <w:pPr>
        <w:pStyle w:val="ad"/>
        <w:spacing w:after="160" w:line="360" w:lineRule="auto"/>
        <w:rPr>
          <w:rFonts w:ascii="David" w:eastAsia="Calibri" w:hAnsi="David"/>
          <w:noProof w:val="0"/>
        </w:rPr>
      </w:pPr>
    </w:p>
    <w:p w:rsidR="00EC62CD" w:rsidRPr="002B756D" w:rsidRDefault="00EC62CD" w:rsidP="002B756D">
      <w:pPr>
        <w:pStyle w:val="ad"/>
        <w:numPr>
          <w:ilvl w:val="0"/>
          <w:numId w:val="3"/>
        </w:numPr>
        <w:spacing w:after="160" w:line="360" w:lineRule="auto"/>
        <w:rPr>
          <w:rFonts w:ascii="David" w:eastAsia="Calibri" w:hAnsi="David"/>
          <w:noProof w:val="0"/>
          <w:rtl/>
        </w:rPr>
      </w:pPr>
      <w:r w:rsidRPr="002B756D">
        <w:rPr>
          <w:rFonts w:ascii="David" w:eastAsia="Calibri" w:hAnsi="David"/>
          <w:noProof w:val="0"/>
          <w:rtl/>
        </w:rPr>
        <w:t>בד בבד עם הגשת התביעה הגישה האם גם תביעת משמורת והסדרי ראייה</w:t>
      </w:r>
      <w:r w:rsidR="002B756D">
        <w:rPr>
          <w:rFonts w:ascii="David" w:eastAsia="Calibri" w:hAnsi="David" w:hint="cs"/>
          <w:noProof w:val="0"/>
          <w:rtl/>
        </w:rPr>
        <w:t>,</w:t>
      </w:r>
      <w:r w:rsidRPr="002B756D">
        <w:rPr>
          <w:rFonts w:ascii="David" w:eastAsia="Calibri" w:hAnsi="David"/>
          <w:noProof w:val="0"/>
          <w:rtl/>
        </w:rPr>
        <w:t xml:space="preserve"> ובעקבות הליך גישור אשר התנהל ביחידת הסיוע הוסכם כי האם תשמש כהורה המשמורן</w:t>
      </w:r>
      <w:r w:rsidR="002B756D">
        <w:rPr>
          <w:rFonts w:ascii="David" w:eastAsia="Calibri" w:hAnsi="David" w:hint="cs"/>
          <w:noProof w:val="0"/>
          <w:rtl/>
        </w:rPr>
        <w:t>,</w:t>
      </w:r>
      <w:r w:rsidRPr="002B756D">
        <w:rPr>
          <w:rFonts w:ascii="David" w:eastAsia="Calibri" w:hAnsi="David"/>
          <w:noProof w:val="0"/>
          <w:rtl/>
        </w:rPr>
        <w:t xml:space="preserve"> וכי בין הקטינה לבין האב יתקיימו הסדרי ראייה מוסכמים וקבועים (בעיקר במהלך סופי השבוע ותקופת </w:t>
      </w:r>
      <w:r w:rsidRPr="002B756D">
        <w:rPr>
          <w:rFonts w:ascii="David" w:eastAsia="Calibri" w:hAnsi="David"/>
          <w:noProof w:val="0"/>
          <w:rtl/>
        </w:rPr>
        <w:lastRenderedPageBreak/>
        <w:t>חג)</w:t>
      </w:r>
      <w:r w:rsidR="002B756D" w:rsidRPr="002B756D">
        <w:rPr>
          <w:rFonts w:ascii="David" w:eastAsia="Calibri" w:hAnsi="David"/>
          <w:noProof w:val="0"/>
          <w:rtl/>
        </w:rPr>
        <w:t>.</w:t>
      </w:r>
      <w:r w:rsidRPr="002B756D">
        <w:rPr>
          <w:rFonts w:ascii="David" w:eastAsia="Calibri" w:hAnsi="David"/>
          <w:noProof w:val="0"/>
          <w:rtl/>
        </w:rPr>
        <w:t xml:space="preserve"> בתאריך 29.5.2012 נתן בית המשפט לענייני משפחה בחיפה תוקף של פס"ד להסכמות הללו</w:t>
      </w:r>
      <w:r w:rsidR="002B756D" w:rsidRPr="002B756D">
        <w:rPr>
          <w:rFonts w:ascii="David" w:eastAsia="Calibri" w:hAnsi="David"/>
          <w:noProof w:val="0"/>
          <w:rtl/>
        </w:rPr>
        <w:t>.</w:t>
      </w:r>
    </w:p>
    <w:p w:rsidR="002B756D" w:rsidRDefault="002B756D" w:rsidP="002B756D">
      <w:pPr>
        <w:pStyle w:val="ad"/>
        <w:spacing w:after="160" w:line="360" w:lineRule="auto"/>
        <w:rPr>
          <w:rFonts w:ascii="David" w:eastAsia="Calibri" w:hAnsi="David"/>
          <w:noProof w:val="0"/>
        </w:rPr>
      </w:pPr>
    </w:p>
    <w:p w:rsidR="00EC62CD" w:rsidRPr="002B756D" w:rsidRDefault="00EC62CD" w:rsidP="002B756D">
      <w:pPr>
        <w:pStyle w:val="ad"/>
        <w:numPr>
          <w:ilvl w:val="0"/>
          <w:numId w:val="3"/>
        </w:numPr>
        <w:spacing w:after="160" w:line="360" w:lineRule="auto"/>
        <w:rPr>
          <w:rFonts w:ascii="David" w:eastAsia="Calibri" w:hAnsi="David"/>
          <w:noProof w:val="0"/>
          <w:rtl/>
        </w:rPr>
      </w:pPr>
      <w:r w:rsidRPr="002B756D">
        <w:rPr>
          <w:rFonts w:ascii="David" w:eastAsia="Calibri" w:hAnsi="David"/>
          <w:noProof w:val="0"/>
          <w:rtl/>
        </w:rPr>
        <w:t>בנוסף לכך</w:t>
      </w:r>
      <w:r w:rsidR="002B756D" w:rsidRPr="002B756D">
        <w:rPr>
          <w:rFonts w:ascii="David" w:eastAsia="Calibri" w:hAnsi="David"/>
          <w:noProof w:val="0"/>
          <w:rtl/>
        </w:rPr>
        <w:t>,</w:t>
      </w:r>
      <w:r w:rsidRPr="002B756D">
        <w:rPr>
          <w:rFonts w:ascii="David" w:eastAsia="Calibri" w:hAnsi="David"/>
          <w:noProof w:val="0"/>
          <w:rtl/>
        </w:rPr>
        <w:t xml:space="preserve"> הגישה האם לבית המשפט תביעה לחיוב האב בדמי מזונות הבת הקטינה בסכום של 3750 ₪ לחודש</w:t>
      </w:r>
      <w:r w:rsidR="002B756D" w:rsidRPr="002B756D">
        <w:rPr>
          <w:rFonts w:ascii="David" w:eastAsia="Calibri" w:hAnsi="David"/>
          <w:noProof w:val="0"/>
          <w:rtl/>
        </w:rPr>
        <w:t>.</w:t>
      </w:r>
      <w:r w:rsidRPr="002B756D">
        <w:rPr>
          <w:rFonts w:ascii="David" w:eastAsia="Calibri" w:hAnsi="David"/>
          <w:noProof w:val="0"/>
          <w:rtl/>
        </w:rPr>
        <w:t xml:space="preserve"> במהלך דיון אשר התקיים בבית המשפט בתאריך 14.11.2013 נקבע כי על האב לשאת בתשלום דמי מזונות לטובת הבת הק</w:t>
      </w:r>
      <w:r w:rsidR="002B756D">
        <w:rPr>
          <w:rFonts w:ascii="David" w:eastAsia="Calibri" w:hAnsi="David"/>
          <w:noProof w:val="0"/>
          <w:rtl/>
        </w:rPr>
        <w:t>טינה בסכום של 1500 ₪ לחודש החל</w:t>
      </w:r>
      <w:r w:rsidR="002B756D">
        <w:rPr>
          <w:rFonts w:ascii="David" w:eastAsia="Calibri" w:hAnsi="David" w:hint="cs"/>
          <w:noProof w:val="0"/>
          <w:rtl/>
        </w:rPr>
        <w:t xml:space="preserve"> מ</w:t>
      </w:r>
      <w:r w:rsidRPr="002B756D">
        <w:rPr>
          <w:rFonts w:ascii="David" w:eastAsia="Calibri" w:hAnsi="David"/>
          <w:noProof w:val="0"/>
          <w:rtl/>
        </w:rPr>
        <w:t>יום 1.12.2013 ואילך ובנוסף לכך גם לשאת במחצית מהוצאות החינוך והבריאות של הקטינה</w:t>
      </w:r>
      <w:r w:rsidR="002B756D" w:rsidRPr="002B756D">
        <w:rPr>
          <w:rFonts w:ascii="David" w:eastAsia="Calibri" w:hAnsi="David"/>
          <w:noProof w:val="0"/>
          <w:rtl/>
        </w:rPr>
        <w:t>.</w:t>
      </w:r>
    </w:p>
    <w:p w:rsidR="002B756D" w:rsidRDefault="002B756D" w:rsidP="002B756D">
      <w:pPr>
        <w:pStyle w:val="ad"/>
        <w:spacing w:after="160" w:line="360" w:lineRule="auto"/>
        <w:rPr>
          <w:rFonts w:ascii="David" w:eastAsia="Calibri" w:hAnsi="David"/>
          <w:noProof w:val="0"/>
        </w:rPr>
      </w:pPr>
    </w:p>
    <w:p w:rsidR="00EC62CD" w:rsidRPr="002B756D" w:rsidRDefault="00EC62CD" w:rsidP="002B756D">
      <w:pPr>
        <w:pStyle w:val="ad"/>
        <w:numPr>
          <w:ilvl w:val="0"/>
          <w:numId w:val="3"/>
        </w:numPr>
        <w:spacing w:after="160" w:line="360" w:lineRule="auto"/>
        <w:rPr>
          <w:rFonts w:ascii="David" w:eastAsia="Calibri" w:hAnsi="David"/>
          <w:noProof w:val="0"/>
          <w:rtl/>
        </w:rPr>
      </w:pPr>
      <w:r w:rsidRPr="002B756D">
        <w:rPr>
          <w:rFonts w:ascii="David" w:eastAsia="Calibri" w:hAnsi="David"/>
          <w:noProof w:val="0"/>
          <w:rtl/>
        </w:rPr>
        <w:t>בתאריך 17.5.2017 הגישה האם לבית המשפט תביעת אפוטרופסות בלעדית על הקטינה</w:t>
      </w:r>
      <w:r w:rsidR="002B756D">
        <w:rPr>
          <w:rFonts w:ascii="David" w:eastAsia="Calibri" w:hAnsi="David" w:hint="cs"/>
          <w:noProof w:val="0"/>
          <w:rtl/>
        </w:rPr>
        <w:t>,</w:t>
      </w:r>
      <w:r w:rsidRPr="002B756D">
        <w:rPr>
          <w:rFonts w:ascii="David" w:eastAsia="Calibri" w:hAnsi="David"/>
          <w:noProof w:val="0"/>
          <w:rtl/>
        </w:rPr>
        <w:t xml:space="preserve"> בנימוק שהאב אינו מקיים כלל את הסדרי הראייה אשר נקבעו במסגרת פסה"ד מיום 29.5.2012</w:t>
      </w:r>
      <w:r w:rsidR="002B756D" w:rsidRPr="002B756D">
        <w:rPr>
          <w:rFonts w:ascii="David" w:eastAsia="Calibri" w:hAnsi="David"/>
          <w:noProof w:val="0"/>
          <w:rtl/>
        </w:rPr>
        <w:t>.</w:t>
      </w:r>
      <w:r w:rsidRPr="002B756D">
        <w:rPr>
          <w:rFonts w:ascii="David" w:eastAsia="Calibri" w:hAnsi="David"/>
          <w:noProof w:val="0"/>
          <w:rtl/>
        </w:rPr>
        <w:t xml:space="preserve"> </w:t>
      </w:r>
    </w:p>
    <w:p w:rsidR="002B756D" w:rsidRDefault="002B756D" w:rsidP="002B756D">
      <w:pPr>
        <w:pStyle w:val="ad"/>
        <w:spacing w:after="160" w:line="360" w:lineRule="auto"/>
        <w:rPr>
          <w:rFonts w:ascii="David" w:eastAsia="Calibri" w:hAnsi="David"/>
          <w:noProof w:val="0"/>
        </w:rPr>
      </w:pPr>
    </w:p>
    <w:p w:rsidR="00EC62CD" w:rsidRPr="002B756D" w:rsidRDefault="00EC62CD" w:rsidP="002B756D">
      <w:pPr>
        <w:pStyle w:val="ad"/>
        <w:numPr>
          <w:ilvl w:val="0"/>
          <w:numId w:val="3"/>
        </w:numPr>
        <w:spacing w:after="160" w:line="360" w:lineRule="auto"/>
        <w:rPr>
          <w:rFonts w:ascii="David" w:eastAsia="Calibri" w:hAnsi="David"/>
          <w:noProof w:val="0"/>
          <w:rtl/>
        </w:rPr>
      </w:pPr>
      <w:r w:rsidRPr="002B756D">
        <w:rPr>
          <w:rFonts w:ascii="David" w:eastAsia="Calibri" w:hAnsi="David"/>
          <w:noProof w:val="0"/>
          <w:rtl/>
        </w:rPr>
        <w:t>בתאריך 7.2.2018 התקיים דיון בבית המשפט לענייני משפחה בחיפה אולם בעקבות אי התייצבותו של האב לדיון ניתן על ידי בית המשפט (כב' סגנית הנשיא (כתוארה דאז) השופטת שלי אייזנברג) פס"ד מנומק</w:t>
      </w:r>
      <w:r w:rsidR="002B756D">
        <w:rPr>
          <w:rFonts w:ascii="David" w:eastAsia="Calibri" w:hAnsi="David" w:hint="cs"/>
          <w:noProof w:val="0"/>
          <w:rtl/>
        </w:rPr>
        <w:t>,</w:t>
      </w:r>
      <w:r w:rsidRPr="002B756D">
        <w:rPr>
          <w:rFonts w:ascii="David" w:eastAsia="Calibri" w:hAnsi="David"/>
          <w:noProof w:val="0"/>
          <w:rtl/>
        </w:rPr>
        <w:t xml:space="preserve"> ממנו עולה כי האב נמנע מיצירת קשר רציף עם הקטינה</w:t>
      </w:r>
      <w:r w:rsidR="002B756D">
        <w:rPr>
          <w:rFonts w:ascii="David" w:eastAsia="Calibri" w:hAnsi="David" w:hint="cs"/>
          <w:noProof w:val="0"/>
          <w:rtl/>
        </w:rPr>
        <w:t>,</w:t>
      </w:r>
      <w:r w:rsidRPr="002B756D">
        <w:rPr>
          <w:rFonts w:ascii="David" w:eastAsia="Calibri" w:hAnsi="David"/>
          <w:noProof w:val="0"/>
          <w:rtl/>
        </w:rPr>
        <w:t xml:space="preserve"> וכי הקטינה</w:t>
      </w:r>
      <w:r w:rsidR="002B756D" w:rsidRPr="002B756D">
        <w:rPr>
          <w:rFonts w:ascii="David" w:eastAsia="Calibri" w:hAnsi="David"/>
          <w:noProof w:val="0"/>
          <w:rtl/>
        </w:rPr>
        <w:t>,</w:t>
      </w:r>
      <w:r w:rsidRPr="002B756D">
        <w:rPr>
          <w:rFonts w:ascii="David" w:eastAsia="Calibri" w:hAnsi="David"/>
          <w:noProof w:val="0"/>
          <w:rtl/>
        </w:rPr>
        <w:t xml:space="preserve"> אשר סבלה מאוד מדרך התנהלותו של האב</w:t>
      </w:r>
      <w:r w:rsidR="002B756D" w:rsidRPr="002B756D">
        <w:rPr>
          <w:rFonts w:ascii="David" w:eastAsia="Calibri" w:hAnsi="David"/>
          <w:noProof w:val="0"/>
          <w:rtl/>
        </w:rPr>
        <w:t>,</w:t>
      </w:r>
      <w:r w:rsidRPr="002B756D">
        <w:rPr>
          <w:rFonts w:ascii="David" w:eastAsia="Calibri" w:hAnsi="David"/>
          <w:noProof w:val="0"/>
          <w:rtl/>
        </w:rPr>
        <w:t xml:space="preserve"> ראתה בבעלה של אימה מנישואיה השניים כאביה בפועל</w:t>
      </w:r>
      <w:r w:rsidR="002B756D" w:rsidRPr="002B756D">
        <w:rPr>
          <w:rFonts w:ascii="David" w:eastAsia="Calibri" w:hAnsi="David"/>
          <w:noProof w:val="0"/>
          <w:rtl/>
        </w:rPr>
        <w:t>.</w:t>
      </w:r>
      <w:r w:rsidRPr="002B756D">
        <w:rPr>
          <w:rFonts w:ascii="David" w:eastAsia="Calibri" w:hAnsi="David"/>
          <w:noProof w:val="0"/>
          <w:rtl/>
        </w:rPr>
        <w:t xml:space="preserve"> </w:t>
      </w:r>
    </w:p>
    <w:p w:rsidR="002B756D" w:rsidRDefault="002B756D" w:rsidP="002B756D">
      <w:pPr>
        <w:pStyle w:val="ad"/>
        <w:spacing w:after="160" w:line="360" w:lineRule="auto"/>
        <w:rPr>
          <w:rFonts w:ascii="David" w:eastAsia="Calibri" w:hAnsi="David"/>
          <w:noProof w:val="0"/>
        </w:rPr>
      </w:pPr>
    </w:p>
    <w:p w:rsidR="00EC62CD" w:rsidRPr="002B756D" w:rsidRDefault="00EC62CD" w:rsidP="002B756D">
      <w:pPr>
        <w:pStyle w:val="ad"/>
        <w:numPr>
          <w:ilvl w:val="0"/>
          <w:numId w:val="3"/>
        </w:numPr>
        <w:spacing w:after="160" w:line="360" w:lineRule="auto"/>
        <w:rPr>
          <w:rFonts w:ascii="David" w:eastAsia="Calibri" w:hAnsi="David"/>
          <w:noProof w:val="0"/>
          <w:rtl/>
        </w:rPr>
      </w:pPr>
      <w:r w:rsidRPr="002B756D">
        <w:rPr>
          <w:rFonts w:ascii="David" w:eastAsia="Calibri" w:hAnsi="David"/>
          <w:noProof w:val="0"/>
          <w:rtl/>
        </w:rPr>
        <w:t>בית המשפט אף ציין בפסה"ד בכל הוגע לדרך התנהלותו של האב כדלקמן :</w:t>
      </w:r>
    </w:p>
    <w:p w:rsidR="002B756D" w:rsidRDefault="002B756D" w:rsidP="002B756D">
      <w:pPr>
        <w:pStyle w:val="ad"/>
        <w:spacing w:after="160" w:line="360" w:lineRule="auto"/>
        <w:ind w:left="2160" w:hanging="720"/>
        <w:rPr>
          <w:rFonts w:ascii="David" w:eastAsia="Calibri" w:hAnsi="David"/>
          <w:noProof w:val="0"/>
          <w:rtl/>
        </w:rPr>
      </w:pPr>
    </w:p>
    <w:p w:rsidR="00EC62CD" w:rsidRPr="00EC62CD" w:rsidRDefault="00EC62CD" w:rsidP="002B756D">
      <w:pPr>
        <w:pStyle w:val="ad"/>
        <w:spacing w:after="160" w:line="360" w:lineRule="auto"/>
        <w:ind w:left="2160" w:hanging="720"/>
        <w:rPr>
          <w:rtl/>
        </w:rPr>
      </w:pPr>
      <w:r w:rsidRPr="002B756D">
        <w:rPr>
          <w:rFonts w:ascii="David" w:eastAsia="Calibri" w:hAnsi="David"/>
          <w:noProof w:val="0"/>
          <w:rtl/>
        </w:rPr>
        <w:t>"</w:t>
      </w:r>
      <w:r w:rsidRPr="00EC62CD">
        <w:rPr>
          <w:rtl/>
        </w:rPr>
        <w:t xml:space="preserve">7. </w:t>
      </w:r>
      <w:r w:rsidR="002B756D">
        <w:rPr>
          <w:rtl/>
        </w:rPr>
        <w:tab/>
      </w:r>
      <w:r w:rsidRPr="00EC62CD">
        <w:rPr>
          <w:rtl/>
        </w:rPr>
        <w:t>צר לבית המשפט על ההתנהלות של הנתבע אשר מעבר לזלזול בזמנם של הצדדים ובזמנו של בית המשפט, יש בהמשך התנערות מהקטינה ופגיעה בטובתה.</w:t>
      </w:r>
      <w:r w:rsidR="002B756D">
        <w:rPr>
          <w:rtl/>
        </w:rPr>
        <w:t xml:space="preserve"> </w:t>
      </w:r>
    </w:p>
    <w:p w:rsidR="00EC62CD" w:rsidRPr="002B756D" w:rsidRDefault="00EC62CD" w:rsidP="002B756D">
      <w:pPr>
        <w:pStyle w:val="ad"/>
        <w:spacing w:after="160" w:line="360" w:lineRule="auto"/>
        <w:ind w:left="2160" w:hanging="720"/>
        <w:rPr>
          <w:rFonts w:ascii="David" w:eastAsia="Calibri" w:hAnsi="David"/>
          <w:noProof w:val="0"/>
          <w:rtl/>
        </w:rPr>
      </w:pPr>
      <w:r w:rsidRPr="00EC62CD">
        <w:rPr>
          <w:rtl/>
        </w:rPr>
        <w:t xml:space="preserve">8. </w:t>
      </w:r>
      <w:r w:rsidR="002B756D">
        <w:rPr>
          <w:rtl/>
        </w:rPr>
        <w:tab/>
      </w:r>
      <w:r w:rsidRPr="00EC62CD">
        <w:rPr>
          <w:rtl/>
        </w:rPr>
        <w:t>בנסיבות אלה ונוכח היות התובעת ההורה המטפל היחיד, אני מחליטה להעניק לה סמכויות בלעדיות בכל העניינים השוטפים הנוגעים לקטינה: בריאות, חינוך, הארכה וחידוש דרכון..."</w:t>
      </w:r>
    </w:p>
    <w:p w:rsidR="002B756D" w:rsidRDefault="002B756D" w:rsidP="002B756D">
      <w:pPr>
        <w:pStyle w:val="ad"/>
        <w:spacing w:after="160" w:line="360" w:lineRule="auto"/>
        <w:rPr>
          <w:rFonts w:ascii="David" w:eastAsia="Calibri" w:hAnsi="David"/>
          <w:noProof w:val="0"/>
        </w:rPr>
      </w:pPr>
    </w:p>
    <w:p w:rsidR="00EC62CD" w:rsidRPr="002B756D" w:rsidRDefault="00EC62CD" w:rsidP="00E06A85">
      <w:pPr>
        <w:pStyle w:val="ad"/>
        <w:numPr>
          <w:ilvl w:val="0"/>
          <w:numId w:val="3"/>
        </w:numPr>
        <w:spacing w:after="160" w:line="360" w:lineRule="auto"/>
        <w:rPr>
          <w:rFonts w:ascii="David" w:eastAsia="Calibri" w:hAnsi="David"/>
          <w:noProof w:val="0"/>
          <w:rtl/>
        </w:rPr>
      </w:pPr>
      <w:r w:rsidRPr="002B756D">
        <w:rPr>
          <w:rFonts w:ascii="David" w:eastAsia="Calibri" w:hAnsi="David"/>
          <w:noProof w:val="0"/>
          <w:rtl/>
        </w:rPr>
        <w:t xml:space="preserve">במהלך חודש דצמבר 2012 </w:t>
      </w:r>
      <w:r w:rsidR="00B847C3" w:rsidRPr="002B756D">
        <w:rPr>
          <w:rFonts w:ascii="David" w:eastAsia="Calibri" w:hAnsi="David" w:hint="cs"/>
          <w:noProof w:val="0"/>
          <w:rtl/>
        </w:rPr>
        <w:t xml:space="preserve">הועברה הקטינה </w:t>
      </w:r>
      <w:r w:rsidR="00F211FA" w:rsidRPr="002B756D">
        <w:rPr>
          <w:rFonts w:ascii="David" w:eastAsia="Calibri" w:hAnsi="David" w:hint="cs"/>
          <w:noProof w:val="0"/>
          <w:rtl/>
        </w:rPr>
        <w:t xml:space="preserve">(בהסכמת הצדדים) </w:t>
      </w:r>
      <w:r w:rsidR="00B847C3" w:rsidRPr="002B756D">
        <w:rPr>
          <w:rFonts w:ascii="David" w:eastAsia="Calibri" w:hAnsi="David" w:hint="cs"/>
          <w:noProof w:val="0"/>
          <w:rtl/>
        </w:rPr>
        <w:t xml:space="preserve">על ידי מחלקת הרווחה של עיריית נשר למרכז </w:t>
      </w:r>
      <w:r w:rsidR="007D1941" w:rsidRPr="002B756D">
        <w:rPr>
          <w:rFonts w:ascii="David" w:eastAsia="Calibri" w:hAnsi="David" w:hint="cs"/>
          <w:noProof w:val="0"/>
          <w:rtl/>
        </w:rPr>
        <w:t>ה</w:t>
      </w:r>
      <w:r w:rsidR="00B847C3" w:rsidRPr="002B756D">
        <w:rPr>
          <w:rFonts w:ascii="David" w:eastAsia="Calibri" w:hAnsi="David" w:hint="cs"/>
          <w:noProof w:val="0"/>
          <w:rtl/>
        </w:rPr>
        <w:t>חירום</w:t>
      </w:r>
      <w:r w:rsidR="00A27D75" w:rsidRPr="002B756D">
        <w:rPr>
          <w:rFonts w:ascii="David" w:eastAsia="Calibri" w:hAnsi="David" w:hint="cs"/>
          <w:noProof w:val="0"/>
          <w:rtl/>
        </w:rPr>
        <w:t xml:space="preserve">/מקלט לנערות בסיכון </w:t>
      </w:r>
      <w:r w:rsidR="00E06A85">
        <w:rPr>
          <w:rFonts w:ascii="David" w:eastAsia="Calibri" w:hAnsi="David" w:hint="cs"/>
          <w:noProof w:val="0"/>
        </w:rPr>
        <w:t>XXXXX</w:t>
      </w:r>
      <w:r w:rsidR="002B756D">
        <w:rPr>
          <w:rFonts w:ascii="David" w:eastAsia="Calibri" w:hAnsi="David" w:hint="cs"/>
          <w:noProof w:val="0"/>
          <w:rtl/>
        </w:rPr>
        <w:t>,</w:t>
      </w:r>
      <w:r w:rsidR="009976B8" w:rsidRPr="002B756D">
        <w:rPr>
          <w:rFonts w:ascii="David" w:eastAsia="Calibri" w:hAnsi="David" w:hint="cs"/>
          <w:noProof w:val="0"/>
          <w:rtl/>
        </w:rPr>
        <w:t xml:space="preserve"> </w:t>
      </w:r>
      <w:r w:rsidR="00F705A6" w:rsidRPr="002B756D">
        <w:rPr>
          <w:rFonts w:ascii="David" w:eastAsia="Calibri" w:hAnsi="David" w:hint="cs"/>
          <w:noProof w:val="0"/>
          <w:rtl/>
        </w:rPr>
        <w:t>בעקבות תלונ</w:t>
      </w:r>
      <w:r w:rsidR="00F211FA" w:rsidRPr="002B756D">
        <w:rPr>
          <w:rFonts w:ascii="David" w:eastAsia="Calibri" w:hAnsi="David" w:hint="cs"/>
          <w:noProof w:val="0"/>
          <w:rtl/>
        </w:rPr>
        <w:t xml:space="preserve">ת </w:t>
      </w:r>
      <w:r w:rsidR="00F705A6" w:rsidRPr="002B756D">
        <w:rPr>
          <w:rFonts w:ascii="David" w:eastAsia="Calibri" w:hAnsi="David" w:hint="cs"/>
          <w:noProof w:val="0"/>
          <w:rtl/>
        </w:rPr>
        <w:t xml:space="preserve">הקטינה מיום </w:t>
      </w:r>
      <w:r w:rsidRPr="002B756D">
        <w:rPr>
          <w:rFonts w:ascii="David" w:eastAsia="Calibri" w:hAnsi="David"/>
          <w:noProof w:val="0"/>
          <w:rtl/>
        </w:rPr>
        <w:t>12.12.22</w:t>
      </w:r>
      <w:r w:rsidR="002B756D">
        <w:rPr>
          <w:rFonts w:ascii="David" w:eastAsia="Calibri" w:hAnsi="David" w:hint="cs"/>
          <w:noProof w:val="0"/>
          <w:rtl/>
        </w:rPr>
        <w:t>,</w:t>
      </w:r>
      <w:r w:rsidRPr="002B756D">
        <w:rPr>
          <w:rFonts w:ascii="David" w:eastAsia="Calibri" w:hAnsi="David"/>
          <w:noProof w:val="0"/>
          <w:rtl/>
        </w:rPr>
        <w:t xml:space="preserve"> </w:t>
      </w:r>
      <w:r w:rsidR="00F705A6" w:rsidRPr="002B756D">
        <w:rPr>
          <w:rFonts w:ascii="David" w:eastAsia="Calibri" w:hAnsi="David" w:hint="cs"/>
          <w:noProof w:val="0"/>
          <w:rtl/>
        </w:rPr>
        <w:t xml:space="preserve">על </w:t>
      </w:r>
      <w:r w:rsidR="00D75845" w:rsidRPr="002B756D">
        <w:rPr>
          <w:rFonts w:ascii="David" w:eastAsia="Calibri" w:hAnsi="David" w:hint="cs"/>
          <w:noProof w:val="0"/>
          <w:rtl/>
        </w:rPr>
        <w:t xml:space="preserve">כך שיום לפני כן האם הכתה אותה </w:t>
      </w:r>
      <w:r w:rsidRPr="002B756D">
        <w:rPr>
          <w:rFonts w:ascii="David" w:eastAsia="Calibri" w:hAnsi="David"/>
          <w:noProof w:val="0"/>
          <w:rtl/>
        </w:rPr>
        <w:t>ב</w:t>
      </w:r>
      <w:r w:rsidR="00D75845" w:rsidRPr="002B756D">
        <w:rPr>
          <w:rFonts w:ascii="David" w:eastAsia="Calibri" w:hAnsi="David" w:hint="cs"/>
          <w:noProof w:val="0"/>
          <w:rtl/>
        </w:rPr>
        <w:t xml:space="preserve">אמצעות </w:t>
      </w:r>
      <w:r w:rsidRPr="002B756D">
        <w:rPr>
          <w:rFonts w:ascii="David" w:eastAsia="Calibri" w:hAnsi="David"/>
          <w:noProof w:val="0"/>
          <w:rtl/>
        </w:rPr>
        <w:t>חגורת מכנסיים</w:t>
      </w:r>
      <w:r w:rsidR="002B756D" w:rsidRPr="002B756D">
        <w:rPr>
          <w:rFonts w:ascii="David" w:eastAsia="Calibri" w:hAnsi="David"/>
          <w:noProof w:val="0"/>
          <w:rtl/>
        </w:rPr>
        <w:t>,</w:t>
      </w:r>
      <w:r w:rsidR="007725A7" w:rsidRPr="002B756D">
        <w:rPr>
          <w:rFonts w:ascii="David" w:eastAsia="Calibri" w:hAnsi="David" w:hint="cs"/>
          <w:noProof w:val="0"/>
          <w:rtl/>
        </w:rPr>
        <w:t xml:space="preserve"> הכניסה </w:t>
      </w:r>
      <w:r w:rsidRPr="002B756D">
        <w:rPr>
          <w:rFonts w:ascii="David" w:eastAsia="Calibri" w:hAnsi="David"/>
          <w:noProof w:val="0"/>
          <w:rtl/>
        </w:rPr>
        <w:t xml:space="preserve">לתוך פיה סיגריות </w:t>
      </w:r>
      <w:r w:rsidR="00B847C3" w:rsidRPr="002B756D">
        <w:rPr>
          <w:rFonts w:ascii="David" w:eastAsia="Calibri" w:hAnsi="David" w:hint="cs"/>
          <w:noProof w:val="0"/>
          <w:rtl/>
        </w:rPr>
        <w:t>ולאחר מכן א</w:t>
      </w:r>
      <w:r w:rsidR="007725A7" w:rsidRPr="002B756D">
        <w:rPr>
          <w:rFonts w:ascii="David" w:eastAsia="Calibri" w:hAnsi="David" w:hint="cs"/>
          <w:noProof w:val="0"/>
          <w:rtl/>
        </w:rPr>
        <w:t>ף</w:t>
      </w:r>
      <w:r w:rsidR="00B847C3" w:rsidRPr="002B756D">
        <w:rPr>
          <w:rFonts w:ascii="David" w:eastAsia="Calibri" w:hAnsi="David" w:hint="cs"/>
          <w:noProof w:val="0"/>
          <w:rtl/>
        </w:rPr>
        <w:t xml:space="preserve"> </w:t>
      </w:r>
      <w:r w:rsidRPr="002B756D">
        <w:rPr>
          <w:rFonts w:ascii="David" w:eastAsia="Calibri" w:hAnsi="David"/>
          <w:noProof w:val="0"/>
          <w:rtl/>
        </w:rPr>
        <w:t>הכניסה את ראשה לתוך אסלת השירותים אשר הייתה מלאה בקיא</w:t>
      </w:r>
      <w:r w:rsidR="002B756D" w:rsidRPr="002B756D">
        <w:rPr>
          <w:rFonts w:ascii="David" w:eastAsia="Calibri" w:hAnsi="David"/>
          <w:noProof w:val="0"/>
          <w:rtl/>
        </w:rPr>
        <w:t>.</w:t>
      </w:r>
      <w:r w:rsidRPr="002B756D">
        <w:rPr>
          <w:rFonts w:ascii="David" w:eastAsia="Calibri" w:hAnsi="David"/>
          <w:noProof w:val="0"/>
          <w:rtl/>
        </w:rPr>
        <w:t xml:space="preserve"> </w:t>
      </w:r>
    </w:p>
    <w:p w:rsidR="002B756D" w:rsidRDefault="002B756D" w:rsidP="002B756D">
      <w:pPr>
        <w:pStyle w:val="ad"/>
        <w:spacing w:after="160" w:line="360" w:lineRule="auto"/>
        <w:rPr>
          <w:rFonts w:ascii="David" w:eastAsia="Calibri" w:hAnsi="David"/>
          <w:noProof w:val="0"/>
        </w:rPr>
      </w:pPr>
    </w:p>
    <w:p w:rsidR="00EC62CD" w:rsidRPr="002B756D" w:rsidRDefault="00EC62CD" w:rsidP="002B756D">
      <w:pPr>
        <w:pStyle w:val="ad"/>
        <w:numPr>
          <w:ilvl w:val="0"/>
          <w:numId w:val="3"/>
        </w:numPr>
        <w:spacing w:after="160" w:line="360" w:lineRule="auto"/>
        <w:rPr>
          <w:rFonts w:ascii="David" w:eastAsia="Calibri" w:hAnsi="David"/>
          <w:noProof w:val="0"/>
          <w:rtl/>
        </w:rPr>
      </w:pPr>
      <w:r w:rsidRPr="002B756D">
        <w:rPr>
          <w:rFonts w:ascii="David" w:eastAsia="Calibri" w:hAnsi="David"/>
          <w:noProof w:val="0"/>
          <w:rtl/>
        </w:rPr>
        <w:lastRenderedPageBreak/>
        <w:t>לאחר שהקטינה שהתה במרכז החירום במשך מספר חודשים (עד לחודש מרץ 2023) הורה בית המשפט לנוער לשכנה בדירתה של אם סבתה (הסבתא רבתא של הקטינה) במסגרת תוכנית "קלט קהילתי"</w:t>
      </w:r>
      <w:r w:rsidR="002B756D" w:rsidRPr="002B756D">
        <w:rPr>
          <w:rFonts w:ascii="David" w:eastAsia="Calibri" w:hAnsi="David"/>
          <w:noProof w:val="0"/>
          <w:rtl/>
        </w:rPr>
        <w:t>.</w:t>
      </w:r>
      <w:r w:rsidRPr="002B756D">
        <w:rPr>
          <w:rFonts w:ascii="David" w:eastAsia="Calibri" w:hAnsi="David"/>
          <w:noProof w:val="0"/>
          <w:rtl/>
        </w:rPr>
        <w:t xml:space="preserve"> </w:t>
      </w:r>
    </w:p>
    <w:p w:rsidR="002B756D" w:rsidRDefault="002B756D" w:rsidP="002B756D">
      <w:pPr>
        <w:pStyle w:val="ad"/>
        <w:spacing w:after="160" w:line="360" w:lineRule="auto"/>
        <w:rPr>
          <w:rFonts w:ascii="David" w:eastAsia="Calibri" w:hAnsi="David"/>
          <w:noProof w:val="0"/>
        </w:rPr>
      </w:pPr>
    </w:p>
    <w:p w:rsidR="00EC62CD" w:rsidRPr="002B756D" w:rsidRDefault="00EC62CD" w:rsidP="00E06A85">
      <w:pPr>
        <w:pStyle w:val="ad"/>
        <w:numPr>
          <w:ilvl w:val="0"/>
          <w:numId w:val="3"/>
        </w:numPr>
        <w:spacing w:after="160" w:line="360" w:lineRule="auto"/>
        <w:rPr>
          <w:rFonts w:ascii="David" w:eastAsia="Calibri" w:hAnsi="David"/>
          <w:noProof w:val="0"/>
          <w:rtl/>
        </w:rPr>
      </w:pPr>
      <w:r w:rsidRPr="002B756D">
        <w:rPr>
          <w:rFonts w:ascii="David" w:eastAsia="Calibri" w:hAnsi="David"/>
          <w:noProof w:val="0"/>
          <w:rtl/>
        </w:rPr>
        <w:t>במהלך הדיון בבית המשפט לנוער</w:t>
      </w:r>
      <w:r w:rsidR="002B756D" w:rsidRPr="002B756D">
        <w:rPr>
          <w:rFonts w:ascii="David" w:eastAsia="Calibri" w:hAnsi="David"/>
          <w:noProof w:val="0"/>
          <w:rtl/>
        </w:rPr>
        <w:t>,</w:t>
      </w:r>
      <w:r w:rsidR="00FB73C6">
        <w:rPr>
          <w:rFonts w:ascii="David" w:eastAsia="Calibri" w:hAnsi="David" w:hint="cs"/>
          <w:noProof w:val="0"/>
          <w:rtl/>
        </w:rPr>
        <w:t xml:space="preserve"> </w:t>
      </w:r>
      <w:r w:rsidRPr="002B756D">
        <w:rPr>
          <w:rFonts w:ascii="David" w:eastAsia="Calibri" w:hAnsi="David"/>
          <w:noProof w:val="0"/>
          <w:rtl/>
        </w:rPr>
        <w:t>אשר התקיים בתאריך 28.6.2023</w:t>
      </w:r>
      <w:r w:rsidR="002B756D" w:rsidRPr="002B756D">
        <w:rPr>
          <w:rFonts w:ascii="David" w:eastAsia="Calibri" w:hAnsi="David"/>
          <w:noProof w:val="0"/>
          <w:rtl/>
        </w:rPr>
        <w:t>,</w:t>
      </w:r>
      <w:r w:rsidRPr="002B756D">
        <w:rPr>
          <w:rFonts w:ascii="David" w:eastAsia="Calibri" w:hAnsi="David"/>
          <w:noProof w:val="0"/>
          <w:rtl/>
        </w:rPr>
        <w:t xml:space="preserve"> המליצו רשויות הרווחה לשבץ את הקטינה במסגרת פנימיית </w:t>
      </w:r>
      <w:r w:rsidR="00E06A85">
        <w:rPr>
          <w:rFonts w:ascii="David" w:eastAsia="Calibri" w:hAnsi="David" w:hint="cs"/>
          <w:noProof w:val="0"/>
        </w:rPr>
        <w:t>XXXXX</w:t>
      </w:r>
      <w:r w:rsidR="002B756D">
        <w:rPr>
          <w:rFonts w:ascii="David" w:eastAsia="Calibri" w:hAnsi="David" w:hint="cs"/>
          <w:noProof w:val="0"/>
          <w:rtl/>
        </w:rPr>
        <w:t>,</w:t>
      </w:r>
      <w:r w:rsidRPr="002B756D">
        <w:rPr>
          <w:rFonts w:ascii="David" w:eastAsia="Calibri" w:hAnsi="David"/>
          <w:noProof w:val="0"/>
          <w:rtl/>
        </w:rPr>
        <w:t xml:space="preserve"> לאחר שהוכרזה על ידי בית המשפט לנוער בחיפה (כב' השופטת הבכירה היאם קראווני) כ"קטינה</w:t>
      </w:r>
      <w:r w:rsidR="002B756D" w:rsidRPr="002B756D">
        <w:rPr>
          <w:rFonts w:ascii="David" w:eastAsia="Calibri" w:hAnsi="David"/>
          <w:noProof w:val="0"/>
          <w:rtl/>
        </w:rPr>
        <w:t xml:space="preserve"> </w:t>
      </w:r>
      <w:r w:rsidRPr="002B756D">
        <w:rPr>
          <w:rFonts w:ascii="David" w:eastAsia="Calibri" w:hAnsi="David"/>
          <w:noProof w:val="0"/>
          <w:rtl/>
        </w:rPr>
        <w:t>נזקקת"</w:t>
      </w:r>
      <w:r w:rsidR="002B756D" w:rsidRPr="002B756D">
        <w:rPr>
          <w:rFonts w:ascii="David" w:eastAsia="Calibri" w:hAnsi="David"/>
          <w:noProof w:val="0"/>
          <w:rtl/>
        </w:rPr>
        <w:t>.</w:t>
      </w:r>
      <w:r w:rsidRPr="002B756D">
        <w:rPr>
          <w:rFonts w:ascii="David" w:eastAsia="Calibri" w:hAnsi="David"/>
          <w:noProof w:val="0"/>
          <w:rtl/>
        </w:rPr>
        <w:t xml:space="preserve"> </w:t>
      </w:r>
    </w:p>
    <w:p w:rsidR="002B756D" w:rsidRDefault="002B756D" w:rsidP="002B756D">
      <w:pPr>
        <w:pStyle w:val="ad"/>
        <w:spacing w:after="160" w:line="360" w:lineRule="auto"/>
        <w:rPr>
          <w:rFonts w:ascii="Arial" w:hAnsi="Arial"/>
          <w:noProof w:val="0"/>
        </w:rPr>
      </w:pPr>
    </w:p>
    <w:p w:rsidR="00EC62CD" w:rsidRPr="002B756D" w:rsidRDefault="00EC62CD" w:rsidP="002B756D">
      <w:pPr>
        <w:pStyle w:val="ad"/>
        <w:numPr>
          <w:ilvl w:val="0"/>
          <w:numId w:val="3"/>
        </w:numPr>
        <w:spacing w:after="160" w:line="360" w:lineRule="auto"/>
        <w:rPr>
          <w:rFonts w:ascii="Arial" w:hAnsi="Arial"/>
          <w:noProof w:val="0"/>
          <w:rtl/>
        </w:rPr>
      </w:pPr>
      <w:r w:rsidRPr="002B756D">
        <w:rPr>
          <w:rFonts w:ascii="Arial" w:hAnsi="Arial"/>
          <w:noProof w:val="0"/>
          <w:rtl/>
        </w:rPr>
        <w:t>במהלך הדיון אשר התקיים בפני מותב זה בתאריך 25.3.2024 ציין התובע כי במהלך החודשים ספטמבר 2022 ועד יוני 2023 הקטינה לא התגוררה כלל בדירת האם</w:t>
      </w:r>
      <w:r w:rsidR="00FB73C6">
        <w:rPr>
          <w:rFonts w:ascii="Arial" w:hAnsi="Arial" w:hint="cs"/>
          <w:noProof w:val="0"/>
          <w:rtl/>
        </w:rPr>
        <w:t>,</w:t>
      </w:r>
      <w:r w:rsidRPr="002B756D">
        <w:rPr>
          <w:rFonts w:ascii="Arial" w:hAnsi="Arial"/>
          <w:noProof w:val="0"/>
          <w:rtl/>
        </w:rPr>
        <w:t xml:space="preserve"> ולכן יש מקום להורות על ביטול דמי המזונות שאותם שילם לבתו (באמצעות האם)</w:t>
      </w:r>
      <w:r w:rsidR="00FB73C6">
        <w:rPr>
          <w:rFonts w:ascii="Arial" w:hAnsi="Arial" w:hint="cs"/>
          <w:noProof w:val="0"/>
          <w:rtl/>
        </w:rPr>
        <w:t>,</w:t>
      </w:r>
      <w:r w:rsidRPr="002B756D">
        <w:rPr>
          <w:rFonts w:ascii="Arial" w:hAnsi="Arial"/>
          <w:noProof w:val="0"/>
          <w:rtl/>
        </w:rPr>
        <w:t xml:space="preserve"> וכי מאז חודש ספטמבר 2023 מלוא צרכיה של הקטינה מסופקים לה על חשבון תקציב הפנימייה</w:t>
      </w:r>
      <w:r w:rsidR="00FB73C6">
        <w:rPr>
          <w:rFonts w:ascii="Arial" w:hAnsi="Arial" w:hint="cs"/>
          <w:noProof w:val="0"/>
          <w:rtl/>
        </w:rPr>
        <w:t>,</w:t>
      </w:r>
      <w:r w:rsidRPr="002B756D">
        <w:rPr>
          <w:rFonts w:ascii="Arial" w:hAnsi="Arial"/>
          <w:noProof w:val="0"/>
          <w:rtl/>
        </w:rPr>
        <w:t xml:space="preserve"> כך שיש מקום להפחית את דמי המזונות שבהם הינו נושא</w:t>
      </w:r>
      <w:r w:rsidR="002B756D" w:rsidRPr="002B756D">
        <w:rPr>
          <w:rFonts w:ascii="Arial" w:hAnsi="Arial"/>
          <w:noProof w:val="0"/>
          <w:rtl/>
        </w:rPr>
        <w:t>.</w:t>
      </w:r>
      <w:r w:rsidRPr="002B756D">
        <w:rPr>
          <w:rFonts w:ascii="Arial" w:hAnsi="Arial"/>
          <w:noProof w:val="0"/>
          <w:rtl/>
        </w:rPr>
        <w:t xml:space="preserve"> </w:t>
      </w:r>
    </w:p>
    <w:p w:rsidR="00FB73C6" w:rsidRDefault="00FB73C6" w:rsidP="00FB73C6">
      <w:pPr>
        <w:pStyle w:val="ad"/>
        <w:spacing w:after="160" w:line="360" w:lineRule="auto"/>
        <w:rPr>
          <w:rFonts w:ascii="Arial" w:hAnsi="Arial"/>
          <w:noProof w:val="0"/>
        </w:rPr>
      </w:pPr>
    </w:p>
    <w:p w:rsidR="00EC62CD" w:rsidRPr="002B756D" w:rsidRDefault="00EC62CD" w:rsidP="00FB73C6">
      <w:pPr>
        <w:pStyle w:val="ad"/>
        <w:numPr>
          <w:ilvl w:val="0"/>
          <w:numId w:val="3"/>
        </w:numPr>
        <w:spacing w:after="160" w:line="360" w:lineRule="auto"/>
        <w:rPr>
          <w:rFonts w:ascii="Arial" w:hAnsi="Arial"/>
          <w:noProof w:val="0"/>
          <w:rtl/>
        </w:rPr>
      </w:pPr>
      <w:r w:rsidRPr="002B756D">
        <w:rPr>
          <w:rFonts w:ascii="Arial" w:hAnsi="Arial"/>
          <w:noProof w:val="0"/>
          <w:rtl/>
        </w:rPr>
        <w:t>האב אף הוסיף וציין כי במהלך התקופה שבה הקטינה התגוררה בפנימייה</w:t>
      </w:r>
      <w:r w:rsidR="00FB73C6">
        <w:rPr>
          <w:rFonts w:ascii="Arial" w:hAnsi="Arial" w:hint="cs"/>
          <w:noProof w:val="0"/>
          <w:rtl/>
        </w:rPr>
        <w:t>,</w:t>
      </w:r>
      <w:r w:rsidRPr="002B756D">
        <w:rPr>
          <w:rFonts w:ascii="Arial" w:hAnsi="Arial"/>
          <w:noProof w:val="0"/>
          <w:rtl/>
        </w:rPr>
        <w:t xml:space="preserve"> היא הגיעה לביתו פעמים ספורות בלבד בתדירות של אחת לחודש</w:t>
      </w:r>
      <w:r w:rsidR="00FB73C6">
        <w:rPr>
          <w:rFonts w:ascii="Arial" w:hAnsi="Arial" w:hint="cs"/>
          <w:noProof w:val="0"/>
          <w:rtl/>
        </w:rPr>
        <w:t>,</w:t>
      </w:r>
      <w:r w:rsidRPr="002B756D">
        <w:rPr>
          <w:rFonts w:ascii="Arial" w:hAnsi="Arial"/>
          <w:noProof w:val="0"/>
          <w:rtl/>
        </w:rPr>
        <w:t xml:space="preserve"> וכי באותן פעמים היא אף לנה בביתו</w:t>
      </w:r>
      <w:r w:rsidR="00FB73C6">
        <w:rPr>
          <w:rFonts w:ascii="Arial" w:hAnsi="Arial" w:hint="cs"/>
          <w:noProof w:val="0"/>
          <w:rtl/>
        </w:rPr>
        <w:t>,</w:t>
      </w:r>
      <w:r w:rsidRPr="002B756D">
        <w:rPr>
          <w:rFonts w:ascii="Arial" w:hAnsi="Arial"/>
          <w:noProof w:val="0"/>
          <w:rtl/>
        </w:rPr>
        <w:t xml:space="preserve"> בעוד שהנתבעת ציינה </w:t>
      </w:r>
      <w:r w:rsidR="00C70F89" w:rsidRPr="002B756D">
        <w:rPr>
          <w:rFonts w:ascii="Arial" w:hAnsi="Arial" w:hint="cs"/>
          <w:noProof w:val="0"/>
          <w:rtl/>
        </w:rPr>
        <w:t xml:space="preserve">מנגד </w:t>
      </w:r>
      <w:r w:rsidRPr="002B756D">
        <w:rPr>
          <w:rFonts w:ascii="Arial" w:hAnsi="Arial"/>
          <w:noProof w:val="0"/>
          <w:rtl/>
        </w:rPr>
        <w:t>כי הקטינה נוהגת ללון בביתה במהלך שלוש שבתות בחודש</w:t>
      </w:r>
      <w:r w:rsidR="00FB73C6">
        <w:rPr>
          <w:rFonts w:ascii="Arial" w:hAnsi="Arial" w:hint="cs"/>
          <w:noProof w:val="0"/>
          <w:rtl/>
        </w:rPr>
        <w:t>,</w:t>
      </w:r>
      <w:r w:rsidRPr="002B756D">
        <w:rPr>
          <w:rFonts w:ascii="Arial" w:hAnsi="Arial"/>
          <w:noProof w:val="0"/>
          <w:rtl/>
        </w:rPr>
        <w:t xml:space="preserve"> </w:t>
      </w:r>
      <w:r w:rsidR="00FB73C6">
        <w:rPr>
          <w:rFonts w:ascii="Arial" w:hAnsi="Arial" w:hint="cs"/>
          <w:noProof w:val="0"/>
          <w:rtl/>
        </w:rPr>
        <w:t xml:space="preserve"> </w:t>
      </w:r>
      <w:r w:rsidRPr="002B756D">
        <w:rPr>
          <w:rFonts w:ascii="Arial" w:hAnsi="Arial"/>
          <w:noProof w:val="0"/>
          <w:rtl/>
        </w:rPr>
        <w:t>משום שעל פי מדיניות הפנימייה ה</w:t>
      </w:r>
      <w:r w:rsidR="00FB73C6">
        <w:rPr>
          <w:rFonts w:ascii="Arial" w:hAnsi="Arial" w:hint="cs"/>
          <w:noProof w:val="0"/>
          <w:rtl/>
        </w:rPr>
        <w:t>קט</w:t>
      </w:r>
      <w:r w:rsidRPr="002B756D">
        <w:rPr>
          <w:rFonts w:ascii="Arial" w:hAnsi="Arial"/>
          <w:noProof w:val="0"/>
          <w:rtl/>
        </w:rPr>
        <w:t>ינה מחויבת ללון במתחם הפנימייה במהלך סוף שבוע אחד בחודש</w:t>
      </w:r>
      <w:r w:rsidR="002B756D" w:rsidRPr="002B756D">
        <w:rPr>
          <w:rFonts w:ascii="Arial" w:hAnsi="Arial"/>
          <w:noProof w:val="0"/>
          <w:rtl/>
        </w:rPr>
        <w:t>.</w:t>
      </w:r>
      <w:r w:rsidRPr="002B756D">
        <w:rPr>
          <w:rFonts w:ascii="Arial" w:hAnsi="Arial"/>
          <w:noProof w:val="0"/>
          <w:rtl/>
        </w:rPr>
        <w:t xml:space="preserve"> </w:t>
      </w:r>
    </w:p>
    <w:p w:rsidR="00FB73C6" w:rsidRDefault="00FB73C6" w:rsidP="00FB73C6">
      <w:pPr>
        <w:pStyle w:val="ad"/>
        <w:spacing w:line="360" w:lineRule="auto"/>
        <w:jc w:val="both"/>
        <w:rPr>
          <w:rFonts w:ascii="Arial" w:hAnsi="Arial"/>
          <w:noProof w:val="0"/>
        </w:rPr>
      </w:pPr>
    </w:p>
    <w:p w:rsidR="00EC62CD" w:rsidRPr="002B756D" w:rsidRDefault="00EC62CD" w:rsidP="002B756D">
      <w:pPr>
        <w:pStyle w:val="ad"/>
        <w:numPr>
          <w:ilvl w:val="0"/>
          <w:numId w:val="3"/>
        </w:numPr>
        <w:spacing w:line="360" w:lineRule="auto"/>
        <w:jc w:val="both"/>
        <w:rPr>
          <w:rFonts w:ascii="Arial" w:hAnsi="Arial"/>
          <w:noProof w:val="0"/>
        </w:rPr>
      </w:pPr>
      <w:r w:rsidRPr="002B756D">
        <w:rPr>
          <w:rFonts w:ascii="Arial" w:hAnsi="Arial"/>
          <w:noProof w:val="0"/>
          <w:rtl/>
        </w:rPr>
        <w:t>מאחר והתגלעה בין הצדדים מחלוקת בעניין מספר הימים המדויק שבהם הקטינה שהתה בדירותיהם במהלך סופי השבוע</w:t>
      </w:r>
      <w:r w:rsidR="002B756D" w:rsidRPr="002B756D">
        <w:rPr>
          <w:rFonts w:ascii="Arial" w:hAnsi="Arial"/>
          <w:noProof w:val="0"/>
          <w:rtl/>
        </w:rPr>
        <w:t>,</w:t>
      </w:r>
      <w:r w:rsidRPr="002B756D">
        <w:rPr>
          <w:rFonts w:ascii="Arial" w:hAnsi="Arial"/>
          <w:noProof w:val="0"/>
          <w:rtl/>
        </w:rPr>
        <w:t xml:space="preserve"> החגים ותקופות החירום איפשר בית המשפט בידי הצדדים לפנות אל הנהלת הפנימייה על מנת נתונים מדויקים בעניין זה</w:t>
      </w:r>
      <w:r w:rsidR="002B756D" w:rsidRPr="002B756D">
        <w:rPr>
          <w:rFonts w:ascii="Arial" w:hAnsi="Arial"/>
          <w:noProof w:val="0"/>
          <w:rtl/>
        </w:rPr>
        <w:t>.</w:t>
      </w:r>
      <w:r w:rsidRPr="002B756D">
        <w:rPr>
          <w:rFonts w:ascii="Arial" w:hAnsi="Arial"/>
          <w:noProof w:val="0"/>
          <w:rtl/>
        </w:rPr>
        <w:t xml:space="preserve"> </w:t>
      </w:r>
    </w:p>
    <w:p w:rsidR="00EC62CD" w:rsidRPr="00FB73C6" w:rsidRDefault="00EC62CD" w:rsidP="00EC62CD">
      <w:pPr>
        <w:spacing w:line="360" w:lineRule="auto"/>
        <w:jc w:val="both"/>
        <w:rPr>
          <w:rFonts w:ascii="Arial" w:hAnsi="Arial"/>
          <w:noProof w:val="0"/>
          <w:rtl/>
        </w:rPr>
      </w:pPr>
    </w:p>
    <w:p w:rsidR="00EC62CD" w:rsidRPr="002B756D" w:rsidRDefault="00EC62CD" w:rsidP="002B756D">
      <w:pPr>
        <w:pStyle w:val="ad"/>
        <w:numPr>
          <w:ilvl w:val="0"/>
          <w:numId w:val="3"/>
        </w:numPr>
        <w:spacing w:line="360" w:lineRule="auto"/>
        <w:jc w:val="both"/>
        <w:rPr>
          <w:rFonts w:ascii="David" w:eastAsia="Calibri" w:hAnsi="David"/>
          <w:noProof w:val="0"/>
          <w:rtl/>
        </w:rPr>
      </w:pPr>
      <w:r w:rsidRPr="002B756D">
        <w:rPr>
          <w:rFonts w:ascii="Arial" w:hAnsi="Arial"/>
          <w:noProof w:val="0"/>
          <w:rtl/>
        </w:rPr>
        <w:t xml:space="preserve">בתאריך 8.4.2024 הוגשה לבית המשפט הודעה בכתב מטעם האב שאליה צורף </w:t>
      </w:r>
      <w:r w:rsidRPr="002B756D">
        <w:rPr>
          <w:rFonts w:ascii="David" w:eastAsia="Calibri" w:hAnsi="David"/>
          <w:noProof w:val="0"/>
          <w:rtl/>
        </w:rPr>
        <w:t>לוח החופשות בימי שבת וחג של חניכי הפנימיה בין התאריכים 1.9.2023 ועד 30.4.2024</w:t>
      </w:r>
      <w:r w:rsidR="002B756D" w:rsidRPr="002B756D">
        <w:rPr>
          <w:rFonts w:ascii="David" w:eastAsia="Calibri" w:hAnsi="David"/>
          <w:noProof w:val="0"/>
          <w:rtl/>
        </w:rPr>
        <w:t>.</w:t>
      </w:r>
      <w:r w:rsidRPr="002B756D">
        <w:rPr>
          <w:rFonts w:ascii="David" w:eastAsia="Calibri" w:hAnsi="David"/>
          <w:noProof w:val="0"/>
          <w:rtl/>
        </w:rPr>
        <w:t xml:space="preserve"> </w:t>
      </w:r>
    </w:p>
    <w:p w:rsidR="00EC62CD" w:rsidRPr="00EC62CD" w:rsidRDefault="00EC62CD" w:rsidP="00EC62CD">
      <w:pPr>
        <w:spacing w:line="360" w:lineRule="auto"/>
        <w:jc w:val="both"/>
        <w:rPr>
          <w:rFonts w:ascii="David" w:eastAsia="Calibri" w:hAnsi="David"/>
          <w:noProof w:val="0"/>
          <w:rtl/>
        </w:rPr>
      </w:pPr>
    </w:p>
    <w:p w:rsidR="00EC62CD" w:rsidRPr="002B756D" w:rsidRDefault="00EC62CD" w:rsidP="002B756D">
      <w:pPr>
        <w:pStyle w:val="ad"/>
        <w:numPr>
          <w:ilvl w:val="0"/>
          <w:numId w:val="3"/>
        </w:numPr>
        <w:spacing w:line="360" w:lineRule="auto"/>
        <w:jc w:val="both"/>
        <w:rPr>
          <w:rFonts w:ascii="David" w:eastAsia="Calibri" w:hAnsi="David"/>
          <w:noProof w:val="0"/>
          <w:rtl/>
        </w:rPr>
      </w:pPr>
      <w:r w:rsidRPr="002B756D">
        <w:rPr>
          <w:rFonts w:ascii="David" w:eastAsia="Calibri" w:hAnsi="David"/>
          <w:noProof w:val="0"/>
          <w:rtl/>
        </w:rPr>
        <w:t>לטענתו</w:t>
      </w:r>
      <w:r w:rsidR="002B756D" w:rsidRPr="002B756D">
        <w:rPr>
          <w:rFonts w:ascii="David" w:eastAsia="Calibri" w:hAnsi="David"/>
          <w:noProof w:val="0"/>
          <w:rtl/>
        </w:rPr>
        <w:t>,</w:t>
      </w:r>
      <w:r w:rsidRPr="002B756D">
        <w:rPr>
          <w:rFonts w:ascii="David" w:eastAsia="Calibri" w:hAnsi="David"/>
          <w:noProof w:val="0"/>
          <w:rtl/>
        </w:rPr>
        <w:t xml:space="preserve"> בין התאריכים 28.8.2023 ועד 25.3.2024 הקטינה שהתה בביתו שש פעמים מתוך 16 סופי השבוע שבהם יצאה לחופשה מהפני</w:t>
      </w:r>
      <w:r w:rsidR="00FB73C6">
        <w:rPr>
          <w:rFonts w:ascii="David" w:eastAsia="Calibri" w:hAnsi="David" w:hint="cs"/>
          <w:noProof w:val="0"/>
          <w:rtl/>
        </w:rPr>
        <w:t>מ</w:t>
      </w:r>
      <w:r w:rsidRPr="002B756D">
        <w:rPr>
          <w:rFonts w:ascii="David" w:eastAsia="Calibri" w:hAnsi="David"/>
          <w:noProof w:val="0"/>
          <w:rtl/>
        </w:rPr>
        <w:t>י</w:t>
      </w:r>
      <w:r w:rsidR="00FB73C6">
        <w:rPr>
          <w:rFonts w:ascii="David" w:eastAsia="Calibri" w:hAnsi="David" w:hint="cs"/>
          <w:noProof w:val="0"/>
          <w:rtl/>
        </w:rPr>
        <w:t>י</w:t>
      </w:r>
      <w:r w:rsidRPr="002B756D">
        <w:rPr>
          <w:rFonts w:ascii="David" w:eastAsia="Calibri" w:hAnsi="David"/>
          <w:noProof w:val="0"/>
          <w:rtl/>
        </w:rPr>
        <w:t>ה</w:t>
      </w:r>
      <w:r w:rsidR="00FB73C6">
        <w:rPr>
          <w:rFonts w:ascii="David" w:eastAsia="Calibri" w:hAnsi="David" w:hint="cs"/>
          <w:noProof w:val="0"/>
          <w:rtl/>
        </w:rPr>
        <w:t>,</w:t>
      </w:r>
      <w:r w:rsidRPr="002B756D">
        <w:rPr>
          <w:rFonts w:ascii="David" w:eastAsia="Calibri" w:hAnsi="David"/>
          <w:noProof w:val="0"/>
          <w:rtl/>
        </w:rPr>
        <w:t xml:space="preserve"> ולכן</w:t>
      </w:r>
      <w:r w:rsidR="00FB73C6">
        <w:rPr>
          <w:rFonts w:ascii="David" w:eastAsia="Calibri" w:hAnsi="David" w:hint="cs"/>
          <w:noProof w:val="0"/>
          <w:rtl/>
        </w:rPr>
        <w:t>,</w:t>
      </w:r>
      <w:r w:rsidRPr="002B756D">
        <w:rPr>
          <w:rFonts w:ascii="David" w:eastAsia="Calibri" w:hAnsi="David"/>
          <w:noProof w:val="0"/>
          <w:rtl/>
        </w:rPr>
        <w:t xml:space="preserve"> לשיטתו יש להורות על ביטול דמי המזונות שבהם חויב בין התאריכים 12/2022 ועד 9/2023 בעוד שהחל מחודש ספטמבר 2023 ואילך</w:t>
      </w:r>
      <w:r w:rsidR="00FB73C6">
        <w:rPr>
          <w:rFonts w:ascii="David" w:eastAsia="Calibri" w:hAnsi="David" w:hint="cs"/>
          <w:noProof w:val="0"/>
          <w:rtl/>
        </w:rPr>
        <w:t>,</w:t>
      </w:r>
      <w:r w:rsidRPr="002B756D">
        <w:rPr>
          <w:rFonts w:ascii="David" w:eastAsia="Calibri" w:hAnsi="David"/>
          <w:noProof w:val="0"/>
          <w:rtl/>
        </w:rPr>
        <w:t xml:space="preserve"> יש מקום להפחית את דמי המזונות באופן משמעותי בשל שהייתה של הקטינה במהלך מרביתה המכריע של התקופה בתוך מתחם הפנימייה</w:t>
      </w:r>
      <w:r w:rsidR="002B756D" w:rsidRPr="002B756D">
        <w:rPr>
          <w:rFonts w:ascii="David" w:eastAsia="Calibri" w:hAnsi="David"/>
          <w:noProof w:val="0"/>
          <w:rtl/>
        </w:rPr>
        <w:t>.</w:t>
      </w:r>
      <w:r w:rsidRPr="002B756D">
        <w:rPr>
          <w:rFonts w:ascii="David" w:eastAsia="Calibri" w:hAnsi="David"/>
          <w:noProof w:val="0"/>
          <w:rtl/>
        </w:rPr>
        <w:t xml:space="preserve"> </w:t>
      </w:r>
    </w:p>
    <w:p w:rsidR="00EC62CD" w:rsidRPr="00EC62CD" w:rsidRDefault="00EC62CD" w:rsidP="00EC62CD">
      <w:pPr>
        <w:spacing w:line="360" w:lineRule="auto"/>
        <w:jc w:val="both"/>
        <w:rPr>
          <w:rFonts w:ascii="David" w:eastAsia="Calibri" w:hAnsi="David"/>
          <w:noProof w:val="0"/>
          <w:rtl/>
        </w:rPr>
      </w:pPr>
    </w:p>
    <w:p w:rsidR="00EC62CD" w:rsidRPr="002B756D" w:rsidRDefault="00EC62CD" w:rsidP="00FB73C6">
      <w:pPr>
        <w:pStyle w:val="ad"/>
        <w:numPr>
          <w:ilvl w:val="0"/>
          <w:numId w:val="3"/>
        </w:numPr>
        <w:spacing w:line="360" w:lineRule="auto"/>
        <w:jc w:val="both"/>
        <w:rPr>
          <w:rFonts w:ascii="David" w:eastAsia="Calibri" w:hAnsi="David"/>
          <w:noProof w:val="0"/>
          <w:rtl/>
        </w:rPr>
      </w:pPr>
      <w:r w:rsidRPr="002B756D">
        <w:rPr>
          <w:rFonts w:ascii="David" w:eastAsia="Calibri" w:hAnsi="David"/>
          <w:noProof w:val="0"/>
          <w:rtl/>
        </w:rPr>
        <w:lastRenderedPageBreak/>
        <w:t>הנתבעת צירפה לתגובתה מכתב מטעם העובדת הסוציאלית של הפנימייה מיום 16.4.2024 לפיו הקטינה שהתה בדירת האם בין התאריכים 5.10.2023 ועד 19.10.2023 אולם לאחר מכן שבה אל הפנימייה</w:t>
      </w:r>
      <w:r w:rsidR="002B756D" w:rsidRPr="002B756D">
        <w:rPr>
          <w:rFonts w:ascii="David" w:eastAsia="Calibri" w:hAnsi="David"/>
          <w:noProof w:val="0"/>
          <w:rtl/>
        </w:rPr>
        <w:t>.</w:t>
      </w:r>
      <w:r w:rsidRPr="002B756D">
        <w:rPr>
          <w:rFonts w:ascii="David" w:eastAsia="Calibri" w:hAnsi="David"/>
          <w:noProof w:val="0"/>
          <w:rtl/>
        </w:rPr>
        <w:t xml:space="preserve"> </w:t>
      </w:r>
    </w:p>
    <w:p w:rsidR="00EC62CD" w:rsidRPr="00EC62CD" w:rsidRDefault="00EC62CD" w:rsidP="00EC62CD">
      <w:pPr>
        <w:spacing w:line="360" w:lineRule="auto"/>
        <w:jc w:val="both"/>
        <w:rPr>
          <w:rFonts w:ascii="David" w:eastAsia="Calibri" w:hAnsi="David"/>
          <w:noProof w:val="0"/>
          <w:rtl/>
        </w:rPr>
      </w:pPr>
    </w:p>
    <w:p w:rsidR="00EC62CD" w:rsidRPr="002B756D" w:rsidRDefault="00EC62CD" w:rsidP="002B756D">
      <w:pPr>
        <w:pStyle w:val="ad"/>
        <w:numPr>
          <w:ilvl w:val="0"/>
          <w:numId w:val="3"/>
        </w:numPr>
        <w:spacing w:line="360" w:lineRule="auto"/>
        <w:jc w:val="both"/>
        <w:rPr>
          <w:rFonts w:ascii="David" w:eastAsia="Calibri" w:hAnsi="David"/>
          <w:noProof w:val="0"/>
          <w:rtl/>
        </w:rPr>
      </w:pPr>
      <w:r w:rsidRPr="002B756D">
        <w:rPr>
          <w:rFonts w:ascii="David" w:eastAsia="Calibri" w:hAnsi="David"/>
          <w:noProof w:val="0"/>
          <w:rtl/>
        </w:rPr>
        <w:t>בנוסף לכך</w:t>
      </w:r>
      <w:r w:rsidR="002B756D" w:rsidRPr="002B756D">
        <w:rPr>
          <w:rFonts w:ascii="David" w:eastAsia="Calibri" w:hAnsi="David"/>
          <w:noProof w:val="0"/>
          <w:rtl/>
        </w:rPr>
        <w:t>,</w:t>
      </w:r>
      <w:r w:rsidRPr="002B756D">
        <w:rPr>
          <w:rFonts w:ascii="David" w:eastAsia="Calibri" w:hAnsi="David"/>
          <w:noProof w:val="0"/>
          <w:rtl/>
        </w:rPr>
        <w:t xml:space="preserve"> ציינה הנתבעת בתגובתה כי בין התאריכים 28.10.2023 ועד 1.3.2024 הקטינה לנה בדירת האב במשך חמ</w:t>
      </w:r>
      <w:r w:rsidR="00FB73C6">
        <w:rPr>
          <w:rFonts w:ascii="David" w:eastAsia="Calibri" w:hAnsi="David" w:hint="cs"/>
          <w:noProof w:val="0"/>
          <w:rtl/>
        </w:rPr>
        <w:t>י</w:t>
      </w:r>
      <w:r w:rsidRPr="002B756D">
        <w:rPr>
          <w:rFonts w:ascii="David" w:eastAsia="Calibri" w:hAnsi="David"/>
          <w:noProof w:val="0"/>
          <w:rtl/>
        </w:rPr>
        <w:t>ש</w:t>
      </w:r>
      <w:r w:rsidR="00FB73C6">
        <w:rPr>
          <w:rFonts w:ascii="David" w:eastAsia="Calibri" w:hAnsi="David" w:hint="cs"/>
          <w:noProof w:val="0"/>
          <w:rtl/>
        </w:rPr>
        <w:t>ה</w:t>
      </w:r>
      <w:r w:rsidRPr="002B756D">
        <w:rPr>
          <w:rFonts w:ascii="David" w:eastAsia="Calibri" w:hAnsi="David"/>
          <w:noProof w:val="0"/>
          <w:rtl/>
        </w:rPr>
        <w:t xml:space="preserve"> לילות בלבד (28.10.203</w:t>
      </w:r>
      <w:r w:rsidR="002B756D" w:rsidRPr="002B756D">
        <w:rPr>
          <w:rFonts w:ascii="David" w:eastAsia="Calibri" w:hAnsi="David"/>
          <w:noProof w:val="0"/>
          <w:rtl/>
        </w:rPr>
        <w:t>,</w:t>
      </w:r>
      <w:r w:rsidRPr="002B756D">
        <w:rPr>
          <w:rFonts w:ascii="David" w:eastAsia="Calibri" w:hAnsi="David"/>
          <w:noProof w:val="0"/>
          <w:rtl/>
        </w:rPr>
        <w:t xml:space="preserve"> 15.12.2023 </w:t>
      </w:r>
      <w:r w:rsidR="002B756D" w:rsidRPr="002B756D">
        <w:rPr>
          <w:rFonts w:ascii="David" w:eastAsia="Calibri" w:hAnsi="David"/>
          <w:noProof w:val="0"/>
          <w:rtl/>
        </w:rPr>
        <w:t>,</w:t>
      </w:r>
      <w:r w:rsidRPr="002B756D">
        <w:rPr>
          <w:rFonts w:ascii="David" w:eastAsia="Calibri" w:hAnsi="David"/>
          <w:noProof w:val="0"/>
          <w:rtl/>
        </w:rPr>
        <w:t xml:space="preserve"> 24.2.2024</w:t>
      </w:r>
      <w:r w:rsidR="002B756D" w:rsidRPr="002B756D">
        <w:rPr>
          <w:rFonts w:ascii="David" w:eastAsia="Calibri" w:hAnsi="David"/>
          <w:noProof w:val="0"/>
          <w:rtl/>
        </w:rPr>
        <w:t>,</w:t>
      </w:r>
      <w:r w:rsidRPr="002B756D">
        <w:rPr>
          <w:rFonts w:ascii="David" w:eastAsia="Calibri" w:hAnsi="David"/>
          <w:noProof w:val="0"/>
          <w:rtl/>
        </w:rPr>
        <w:t xml:space="preserve"> 29.2.2024 ועד 1.3.2024)</w:t>
      </w:r>
      <w:r w:rsidR="002B756D" w:rsidRPr="002B756D">
        <w:rPr>
          <w:rFonts w:ascii="David" w:eastAsia="Calibri" w:hAnsi="David"/>
          <w:noProof w:val="0"/>
          <w:rtl/>
        </w:rPr>
        <w:t>.</w:t>
      </w:r>
    </w:p>
    <w:p w:rsidR="006704A0" w:rsidRDefault="006704A0" w:rsidP="00EC62CD">
      <w:pPr>
        <w:spacing w:line="360" w:lineRule="auto"/>
        <w:jc w:val="both"/>
        <w:rPr>
          <w:rFonts w:ascii="David" w:eastAsia="Calibri" w:hAnsi="David"/>
          <w:noProof w:val="0"/>
          <w:rtl/>
        </w:rPr>
      </w:pPr>
    </w:p>
    <w:p w:rsidR="006704A0" w:rsidRPr="002B756D" w:rsidRDefault="006704A0" w:rsidP="002B756D">
      <w:pPr>
        <w:pStyle w:val="ad"/>
        <w:numPr>
          <w:ilvl w:val="0"/>
          <w:numId w:val="3"/>
        </w:numPr>
        <w:spacing w:line="360" w:lineRule="auto"/>
        <w:jc w:val="both"/>
        <w:rPr>
          <w:rFonts w:ascii="David" w:eastAsia="Calibri" w:hAnsi="David"/>
          <w:noProof w:val="0"/>
          <w:rtl/>
        </w:rPr>
      </w:pPr>
      <w:r w:rsidRPr="002B756D">
        <w:rPr>
          <w:rFonts w:ascii="David" w:eastAsia="Calibri" w:hAnsi="David" w:hint="cs"/>
          <w:noProof w:val="0"/>
          <w:rtl/>
        </w:rPr>
        <w:t xml:space="preserve">בתאריך </w:t>
      </w:r>
      <w:r w:rsidR="00A92B6F" w:rsidRPr="002B756D">
        <w:rPr>
          <w:rFonts w:ascii="David" w:eastAsia="Calibri" w:hAnsi="David" w:hint="cs"/>
          <w:noProof w:val="0"/>
          <w:rtl/>
        </w:rPr>
        <w:t>10.9.2024 הוגשה הודעה מטעם האם שלפיה הקטינה מתגוררת בביתה החל מחודש יולי 2024</w:t>
      </w:r>
      <w:r w:rsidR="00FB73C6">
        <w:rPr>
          <w:rFonts w:ascii="David" w:eastAsia="Calibri" w:hAnsi="David" w:hint="cs"/>
          <w:noProof w:val="0"/>
          <w:rtl/>
        </w:rPr>
        <w:t>,</w:t>
      </w:r>
      <w:r w:rsidR="00A92B6F" w:rsidRPr="002B756D">
        <w:rPr>
          <w:rFonts w:ascii="David" w:eastAsia="Calibri" w:hAnsi="David" w:hint="cs"/>
          <w:noProof w:val="0"/>
          <w:rtl/>
        </w:rPr>
        <w:t xml:space="preserve"> וכי וועדה מקצועית מטעם אגף הרווחה של עיריית נשר מצאה לנכון לקבוע בתאריך 28.8.2024 </w:t>
      </w:r>
      <w:r w:rsidR="006D74B5" w:rsidRPr="002B756D">
        <w:rPr>
          <w:rFonts w:ascii="David" w:eastAsia="Calibri" w:hAnsi="David" w:hint="cs"/>
          <w:noProof w:val="0"/>
          <w:rtl/>
        </w:rPr>
        <w:t>כי הקטינה תשוב להתגורר אך ורק בדירת האם</w:t>
      </w:r>
      <w:r w:rsidR="00FB73C6">
        <w:rPr>
          <w:rFonts w:ascii="David" w:eastAsia="Calibri" w:hAnsi="David" w:hint="cs"/>
          <w:noProof w:val="0"/>
          <w:rtl/>
        </w:rPr>
        <w:t>,</w:t>
      </w:r>
      <w:r w:rsidR="006D74B5" w:rsidRPr="002B756D">
        <w:rPr>
          <w:rFonts w:ascii="David" w:eastAsia="Calibri" w:hAnsi="David" w:hint="cs"/>
          <w:noProof w:val="0"/>
          <w:rtl/>
        </w:rPr>
        <w:t xml:space="preserve"> וכי החל מיום 14.4.2024 הקטינה ניתקה כל קשר עם האב</w:t>
      </w:r>
      <w:r w:rsidR="002B756D" w:rsidRPr="002B756D">
        <w:rPr>
          <w:rFonts w:ascii="David" w:eastAsia="Calibri" w:hAnsi="David" w:hint="cs"/>
          <w:noProof w:val="0"/>
          <w:rtl/>
        </w:rPr>
        <w:t>.</w:t>
      </w:r>
      <w:r w:rsidR="006D74B5" w:rsidRPr="002B756D">
        <w:rPr>
          <w:rFonts w:ascii="David" w:eastAsia="Calibri" w:hAnsi="David" w:hint="cs"/>
          <w:noProof w:val="0"/>
          <w:rtl/>
        </w:rPr>
        <w:t xml:space="preserve"> </w:t>
      </w:r>
    </w:p>
    <w:p w:rsidR="006D74B5" w:rsidRDefault="006D74B5" w:rsidP="00EC62CD">
      <w:pPr>
        <w:spacing w:line="360" w:lineRule="auto"/>
        <w:jc w:val="both"/>
        <w:rPr>
          <w:rFonts w:ascii="David" w:eastAsia="Calibri" w:hAnsi="David"/>
          <w:noProof w:val="0"/>
          <w:rtl/>
        </w:rPr>
      </w:pPr>
    </w:p>
    <w:p w:rsidR="006D74B5" w:rsidRPr="002B756D" w:rsidRDefault="006D74B5" w:rsidP="002B756D">
      <w:pPr>
        <w:pStyle w:val="ad"/>
        <w:numPr>
          <w:ilvl w:val="0"/>
          <w:numId w:val="3"/>
        </w:numPr>
        <w:spacing w:line="360" w:lineRule="auto"/>
        <w:jc w:val="both"/>
        <w:rPr>
          <w:rFonts w:ascii="David" w:eastAsia="Calibri" w:hAnsi="David"/>
          <w:noProof w:val="0"/>
          <w:rtl/>
        </w:rPr>
      </w:pPr>
      <w:r w:rsidRPr="002B756D">
        <w:rPr>
          <w:rFonts w:ascii="David" w:eastAsia="Calibri" w:hAnsi="David" w:hint="cs"/>
          <w:noProof w:val="0"/>
          <w:rtl/>
        </w:rPr>
        <w:t xml:space="preserve">במענה לטענות הללו מציין האב </w:t>
      </w:r>
      <w:r w:rsidR="00147C5A" w:rsidRPr="002B756D">
        <w:rPr>
          <w:rFonts w:ascii="David" w:eastAsia="Calibri" w:hAnsi="David" w:hint="cs"/>
          <w:noProof w:val="0"/>
          <w:rtl/>
        </w:rPr>
        <w:t>בתגובתו מיום 18.9.2024 כי הקשר בינו לבין הקטינה נותק בפועל בשלהי חודש אוגוסט 2024</w:t>
      </w:r>
      <w:r w:rsidR="00FB73C6">
        <w:rPr>
          <w:rFonts w:ascii="David" w:eastAsia="Calibri" w:hAnsi="David" w:hint="cs"/>
          <w:noProof w:val="0"/>
          <w:rtl/>
        </w:rPr>
        <w:t>,</w:t>
      </w:r>
      <w:r w:rsidR="00147C5A" w:rsidRPr="002B756D">
        <w:rPr>
          <w:rFonts w:ascii="David" w:eastAsia="Calibri" w:hAnsi="David" w:hint="cs"/>
          <w:noProof w:val="0"/>
          <w:rtl/>
        </w:rPr>
        <w:t xml:space="preserve"> לאחר </w:t>
      </w:r>
      <w:r w:rsidR="00E83CDD" w:rsidRPr="002B756D">
        <w:rPr>
          <w:rFonts w:ascii="David" w:eastAsia="Calibri" w:hAnsi="David" w:hint="cs"/>
          <w:noProof w:val="0"/>
          <w:rtl/>
        </w:rPr>
        <w:t xml:space="preserve">עזיבתה </w:t>
      </w:r>
      <w:r w:rsidR="00147C5A" w:rsidRPr="002B756D">
        <w:rPr>
          <w:rFonts w:ascii="David" w:eastAsia="Calibri" w:hAnsi="David" w:hint="cs"/>
          <w:noProof w:val="0"/>
          <w:rtl/>
        </w:rPr>
        <w:t xml:space="preserve">את הפנימייה וכי הסיבה להתדרדרות </w:t>
      </w:r>
      <w:r w:rsidR="00E83CDD" w:rsidRPr="002B756D">
        <w:rPr>
          <w:rFonts w:ascii="David" w:eastAsia="Calibri" w:hAnsi="David" w:hint="cs"/>
          <w:noProof w:val="0"/>
          <w:rtl/>
        </w:rPr>
        <w:t>ה</w:t>
      </w:r>
      <w:r w:rsidR="00147C5A" w:rsidRPr="002B756D">
        <w:rPr>
          <w:rFonts w:ascii="David" w:eastAsia="Calibri" w:hAnsi="David" w:hint="cs"/>
          <w:noProof w:val="0"/>
          <w:rtl/>
        </w:rPr>
        <w:t>קשר שלו עם הקטינה נובע כתוצאה מהסתה ו</w:t>
      </w:r>
      <w:r w:rsidR="00B854CD" w:rsidRPr="002B756D">
        <w:rPr>
          <w:rFonts w:ascii="David" w:eastAsia="Calibri" w:hAnsi="David" w:hint="cs"/>
          <w:noProof w:val="0"/>
          <w:rtl/>
        </w:rPr>
        <w:t>מ</w:t>
      </w:r>
      <w:r w:rsidR="00147C5A" w:rsidRPr="002B756D">
        <w:rPr>
          <w:rFonts w:ascii="David" w:eastAsia="Calibri" w:hAnsi="David" w:hint="cs"/>
          <w:noProof w:val="0"/>
          <w:rtl/>
        </w:rPr>
        <w:t>ני</w:t>
      </w:r>
      <w:r w:rsidR="00637F6D" w:rsidRPr="002B756D">
        <w:rPr>
          <w:rFonts w:ascii="David" w:eastAsia="Calibri" w:hAnsi="David" w:hint="cs"/>
          <w:noProof w:val="0"/>
          <w:rtl/>
        </w:rPr>
        <w:t>כור הורי מכוון מצד האם</w:t>
      </w:r>
      <w:r w:rsidR="00FB73C6">
        <w:rPr>
          <w:rFonts w:ascii="David" w:eastAsia="Calibri" w:hAnsi="David" w:hint="cs"/>
          <w:noProof w:val="0"/>
          <w:rtl/>
        </w:rPr>
        <w:t>,</w:t>
      </w:r>
      <w:r w:rsidR="00637F6D" w:rsidRPr="002B756D">
        <w:rPr>
          <w:rFonts w:ascii="David" w:eastAsia="Calibri" w:hAnsi="David" w:hint="cs"/>
          <w:noProof w:val="0"/>
          <w:rtl/>
        </w:rPr>
        <w:t xml:space="preserve"> אשר משפיע</w:t>
      </w:r>
      <w:r w:rsidR="00B854CD" w:rsidRPr="002B756D">
        <w:rPr>
          <w:rFonts w:ascii="David" w:eastAsia="Calibri" w:hAnsi="David" w:hint="cs"/>
          <w:noProof w:val="0"/>
          <w:rtl/>
        </w:rPr>
        <w:t>ים לרעה</w:t>
      </w:r>
      <w:r w:rsidR="00637F6D" w:rsidRPr="002B756D">
        <w:rPr>
          <w:rFonts w:ascii="David" w:eastAsia="Calibri" w:hAnsi="David" w:hint="cs"/>
          <w:noProof w:val="0"/>
          <w:rtl/>
        </w:rPr>
        <w:t xml:space="preserve"> על הקטינה</w:t>
      </w:r>
      <w:r w:rsidR="00FB73C6">
        <w:rPr>
          <w:rFonts w:ascii="David" w:eastAsia="Calibri" w:hAnsi="David" w:hint="cs"/>
          <w:noProof w:val="0"/>
          <w:rtl/>
        </w:rPr>
        <w:t>,</w:t>
      </w:r>
      <w:r w:rsidR="00637F6D" w:rsidRPr="002B756D">
        <w:rPr>
          <w:rFonts w:ascii="David" w:eastAsia="Calibri" w:hAnsi="David" w:hint="cs"/>
          <w:noProof w:val="0"/>
          <w:rtl/>
        </w:rPr>
        <w:t xml:space="preserve"> </w:t>
      </w:r>
      <w:r w:rsidR="00113958" w:rsidRPr="002B756D">
        <w:rPr>
          <w:rFonts w:ascii="David" w:eastAsia="Calibri" w:hAnsi="David" w:hint="cs"/>
          <w:noProof w:val="0"/>
          <w:rtl/>
        </w:rPr>
        <w:t xml:space="preserve">ולכן </w:t>
      </w:r>
      <w:r w:rsidR="00B854CD" w:rsidRPr="002B756D">
        <w:rPr>
          <w:rFonts w:ascii="David" w:eastAsia="Calibri" w:hAnsi="David" w:hint="cs"/>
          <w:noProof w:val="0"/>
          <w:rtl/>
        </w:rPr>
        <w:t xml:space="preserve">בנסיבות הללו </w:t>
      </w:r>
      <w:r w:rsidR="00113958" w:rsidRPr="002B756D">
        <w:rPr>
          <w:rFonts w:ascii="David" w:eastAsia="Calibri" w:hAnsi="David" w:hint="cs"/>
          <w:noProof w:val="0"/>
          <w:rtl/>
        </w:rPr>
        <w:t xml:space="preserve">יש להעמיד את גובה דמי המזונות בין החודשים </w:t>
      </w:r>
      <w:r w:rsidR="00B854CD" w:rsidRPr="002B756D">
        <w:rPr>
          <w:rFonts w:ascii="David" w:eastAsia="Calibri" w:hAnsi="David" w:hint="cs"/>
          <w:noProof w:val="0"/>
          <w:rtl/>
        </w:rPr>
        <w:t xml:space="preserve">אוגוסט </w:t>
      </w:r>
      <w:r w:rsidR="00113958" w:rsidRPr="002B756D">
        <w:rPr>
          <w:rFonts w:ascii="David" w:eastAsia="Calibri" w:hAnsi="David" w:hint="cs"/>
          <w:noProof w:val="0"/>
          <w:rtl/>
        </w:rPr>
        <w:t>2023 ועד אוגוסט 2024 ע"ס 300 ₪ לחודש בעוד שהחל מחודש ספטמבר 2024 ואילך יש להעמיד את דמי המזונות בהתאם לדמי המזונות אשר מקובלים במצב של ניתוק קשר הורי</w:t>
      </w:r>
      <w:r w:rsidR="002B756D" w:rsidRPr="002B756D">
        <w:rPr>
          <w:rFonts w:ascii="David" w:eastAsia="Calibri" w:hAnsi="David" w:hint="cs"/>
          <w:noProof w:val="0"/>
          <w:rtl/>
        </w:rPr>
        <w:t>.</w:t>
      </w:r>
    </w:p>
    <w:p w:rsidR="00334165" w:rsidRDefault="00334165" w:rsidP="00EC62CD">
      <w:pPr>
        <w:spacing w:after="160" w:line="360" w:lineRule="auto"/>
        <w:rPr>
          <w:rFonts w:ascii="David" w:eastAsia="Calibri" w:hAnsi="David"/>
          <w:b/>
          <w:bCs/>
          <w:noProof w:val="0"/>
          <w:u w:val="single"/>
          <w:rtl/>
        </w:rPr>
      </w:pPr>
    </w:p>
    <w:p w:rsidR="00EC62CD" w:rsidRPr="002B756D" w:rsidRDefault="00EC62CD" w:rsidP="00FB73C6">
      <w:pPr>
        <w:pStyle w:val="ad"/>
        <w:spacing w:after="160" w:line="360" w:lineRule="auto"/>
        <w:rPr>
          <w:rFonts w:ascii="David" w:eastAsia="Calibri" w:hAnsi="David"/>
          <w:noProof w:val="0"/>
          <w:rtl/>
        </w:rPr>
      </w:pPr>
      <w:r w:rsidRPr="002B756D">
        <w:rPr>
          <w:rFonts w:ascii="David" w:eastAsia="Calibri" w:hAnsi="David"/>
          <w:b/>
          <w:bCs/>
          <w:noProof w:val="0"/>
          <w:u w:val="single"/>
          <w:rtl/>
        </w:rPr>
        <w:t xml:space="preserve">טענות הצדדים </w:t>
      </w:r>
      <w:r w:rsidRPr="002B756D">
        <w:rPr>
          <w:rFonts w:ascii="David" w:eastAsia="Calibri" w:hAnsi="David"/>
          <w:noProof w:val="0"/>
          <w:rtl/>
        </w:rPr>
        <w:t xml:space="preserve">: </w:t>
      </w:r>
    </w:p>
    <w:p w:rsidR="00EC62CD" w:rsidRPr="002B756D" w:rsidRDefault="00EC62CD" w:rsidP="00FB73C6">
      <w:pPr>
        <w:pStyle w:val="ad"/>
        <w:numPr>
          <w:ilvl w:val="0"/>
          <w:numId w:val="3"/>
        </w:numPr>
        <w:spacing w:line="360" w:lineRule="auto"/>
        <w:jc w:val="both"/>
        <w:rPr>
          <w:rFonts w:ascii="David" w:eastAsia="Calibri" w:hAnsi="David"/>
          <w:noProof w:val="0"/>
          <w:rtl/>
        </w:rPr>
      </w:pPr>
      <w:r w:rsidRPr="002B756D">
        <w:rPr>
          <w:rFonts w:ascii="David" w:eastAsia="Calibri" w:hAnsi="David"/>
          <w:noProof w:val="0"/>
          <w:rtl/>
        </w:rPr>
        <w:t>האב טוען בסיכומיו כי מקרה זה מלמד בבירור על כך שנוצר שינוי נסיבות מהותי אל מול המועד שבו ניתן (בהסכמת הצדדים) פסק המזונות</w:t>
      </w:r>
      <w:r w:rsidR="00FB73C6">
        <w:rPr>
          <w:rFonts w:ascii="David" w:eastAsia="Calibri" w:hAnsi="David" w:hint="cs"/>
          <w:noProof w:val="0"/>
          <w:rtl/>
        </w:rPr>
        <w:t>,</w:t>
      </w:r>
      <w:r w:rsidRPr="002B756D">
        <w:rPr>
          <w:rFonts w:ascii="David" w:eastAsia="Calibri" w:hAnsi="David"/>
          <w:noProof w:val="0"/>
          <w:rtl/>
        </w:rPr>
        <w:t xml:space="preserve"> כך שיש מקום לבטל את דמי המזונות עבור החודשים דצמבר 2022 ועד יולי 2023</w:t>
      </w:r>
      <w:r w:rsidR="002B756D" w:rsidRPr="002B756D">
        <w:rPr>
          <w:rFonts w:ascii="David" w:eastAsia="Calibri" w:hAnsi="David"/>
          <w:noProof w:val="0"/>
          <w:rtl/>
        </w:rPr>
        <w:t>,</w:t>
      </w:r>
      <w:r w:rsidRPr="002B756D">
        <w:rPr>
          <w:rFonts w:ascii="David" w:eastAsia="Calibri" w:hAnsi="David"/>
          <w:noProof w:val="0"/>
          <w:rtl/>
        </w:rPr>
        <w:t xml:space="preserve"> במהלכם הקטינה שהתה במוסד ציבורי מפוקח וכן גם בבית האם של סבתה</w:t>
      </w:r>
      <w:r w:rsidR="002B756D" w:rsidRPr="002B756D">
        <w:rPr>
          <w:rFonts w:ascii="David" w:eastAsia="Calibri" w:hAnsi="David"/>
          <w:noProof w:val="0"/>
          <w:rtl/>
        </w:rPr>
        <w:t>,</w:t>
      </w:r>
      <w:r w:rsidRPr="002B756D">
        <w:rPr>
          <w:rFonts w:ascii="David" w:eastAsia="Calibri" w:hAnsi="David"/>
          <w:noProof w:val="0"/>
          <w:rtl/>
        </w:rPr>
        <w:t xml:space="preserve"> ובנוסף לכך גם להפחית את דמי המזונות החודשיים אשר שולמו על ידו החל מחודש אוגוסט 2023 ואילך לסכום של 300 ₪ לחודש משום שבמהלך התקופה הזו מרבית הוצאות המדור והכלכלה של הקטינה מסובסדות על ידי הנהלת הפנימייה</w:t>
      </w:r>
      <w:r w:rsidR="002B756D" w:rsidRPr="002B756D">
        <w:rPr>
          <w:rFonts w:ascii="David" w:eastAsia="Calibri" w:hAnsi="David"/>
          <w:noProof w:val="0"/>
          <w:rtl/>
        </w:rPr>
        <w:t>.</w:t>
      </w:r>
      <w:r w:rsidRPr="002B756D">
        <w:rPr>
          <w:rFonts w:ascii="David" w:eastAsia="Calibri" w:hAnsi="David"/>
          <w:noProof w:val="0"/>
          <w:rtl/>
        </w:rPr>
        <w:t xml:space="preserve"> </w:t>
      </w:r>
    </w:p>
    <w:p w:rsidR="00EC62CD" w:rsidRPr="00EC62CD" w:rsidRDefault="00EC62CD" w:rsidP="00EC62CD">
      <w:pPr>
        <w:spacing w:line="360" w:lineRule="auto"/>
        <w:jc w:val="both"/>
        <w:rPr>
          <w:rFonts w:ascii="David" w:eastAsia="Calibri" w:hAnsi="David"/>
          <w:noProof w:val="0"/>
          <w:rtl/>
        </w:rPr>
      </w:pPr>
    </w:p>
    <w:p w:rsidR="00EC62CD" w:rsidRPr="002B756D" w:rsidRDefault="00EC62CD" w:rsidP="002B756D">
      <w:pPr>
        <w:pStyle w:val="ad"/>
        <w:numPr>
          <w:ilvl w:val="0"/>
          <w:numId w:val="3"/>
        </w:numPr>
        <w:spacing w:line="360" w:lineRule="auto"/>
        <w:jc w:val="both"/>
        <w:rPr>
          <w:rFonts w:ascii="David" w:eastAsia="Calibri" w:hAnsi="David"/>
          <w:noProof w:val="0"/>
          <w:rtl/>
        </w:rPr>
      </w:pPr>
      <w:r w:rsidRPr="002B756D">
        <w:rPr>
          <w:rFonts w:ascii="David" w:eastAsia="Calibri" w:hAnsi="David"/>
          <w:noProof w:val="0"/>
          <w:rtl/>
        </w:rPr>
        <w:t>מנגד</w:t>
      </w:r>
      <w:r w:rsidR="002B756D" w:rsidRPr="002B756D">
        <w:rPr>
          <w:rFonts w:ascii="David" w:eastAsia="Calibri" w:hAnsi="David"/>
          <w:noProof w:val="0"/>
          <w:rtl/>
        </w:rPr>
        <w:t>,</w:t>
      </w:r>
      <w:r w:rsidRPr="002B756D">
        <w:rPr>
          <w:rFonts w:ascii="David" w:eastAsia="Calibri" w:hAnsi="David"/>
          <w:noProof w:val="0"/>
          <w:rtl/>
        </w:rPr>
        <w:t xml:space="preserve"> האם טוענת בסיכומיה כי האב אינו מפרט בתביעתו ובסיכומיו מהם הכנסותיו</w:t>
      </w:r>
      <w:r w:rsidR="002B756D" w:rsidRPr="002B756D">
        <w:rPr>
          <w:rFonts w:ascii="David" w:eastAsia="Calibri" w:hAnsi="David"/>
          <w:noProof w:val="0"/>
          <w:rtl/>
        </w:rPr>
        <w:t>,</w:t>
      </w:r>
      <w:r w:rsidRPr="002B756D">
        <w:rPr>
          <w:rFonts w:ascii="David" w:eastAsia="Calibri" w:hAnsi="David"/>
          <w:noProof w:val="0"/>
          <w:rtl/>
        </w:rPr>
        <w:t xml:space="preserve"> נכסיו והוצאותיו הנטענות וכי לאורך שנים רבות האב נמנע מיצירת קשר משמעותי עם הקטינה</w:t>
      </w:r>
      <w:r w:rsidR="00FB73C6">
        <w:rPr>
          <w:rFonts w:ascii="David" w:eastAsia="Calibri" w:hAnsi="David" w:hint="cs"/>
          <w:noProof w:val="0"/>
          <w:rtl/>
        </w:rPr>
        <w:t>,</w:t>
      </w:r>
      <w:r w:rsidRPr="002B756D">
        <w:rPr>
          <w:rFonts w:ascii="David" w:eastAsia="Calibri" w:hAnsi="David"/>
          <w:noProof w:val="0"/>
          <w:rtl/>
        </w:rPr>
        <w:t xml:space="preserve"> וכי גם כיום הינו ממעט להיפגש עימה כך שהלכה למעשה עליה לשאת במלוא צרכיה של הקטינה (ביגוד</w:t>
      </w:r>
      <w:r w:rsidR="002B756D" w:rsidRPr="002B756D">
        <w:rPr>
          <w:rFonts w:ascii="David" w:eastAsia="Calibri" w:hAnsi="David"/>
          <w:noProof w:val="0"/>
          <w:rtl/>
        </w:rPr>
        <w:t>,</w:t>
      </w:r>
      <w:r w:rsidRPr="002B756D">
        <w:rPr>
          <w:rFonts w:ascii="David" w:eastAsia="Calibri" w:hAnsi="David"/>
          <w:noProof w:val="0"/>
          <w:rtl/>
        </w:rPr>
        <w:t xml:space="preserve"> מוצרי הגיינה</w:t>
      </w:r>
      <w:r w:rsidR="002B756D" w:rsidRPr="002B756D">
        <w:rPr>
          <w:rFonts w:ascii="David" w:eastAsia="Calibri" w:hAnsi="David"/>
          <w:noProof w:val="0"/>
          <w:rtl/>
        </w:rPr>
        <w:t>,</w:t>
      </w:r>
      <w:r w:rsidRPr="002B756D">
        <w:rPr>
          <w:rFonts w:ascii="David" w:eastAsia="Calibri" w:hAnsi="David"/>
          <w:noProof w:val="0"/>
          <w:rtl/>
        </w:rPr>
        <w:t xml:space="preserve"> טיפולים קוסמטיים וכו')</w:t>
      </w:r>
      <w:r w:rsidR="002B756D" w:rsidRPr="002B756D">
        <w:rPr>
          <w:rFonts w:ascii="David" w:eastAsia="Calibri" w:hAnsi="David"/>
          <w:noProof w:val="0"/>
          <w:rtl/>
        </w:rPr>
        <w:t xml:space="preserve">. </w:t>
      </w:r>
    </w:p>
    <w:p w:rsidR="00196232" w:rsidRDefault="00196232" w:rsidP="00EC62CD">
      <w:pPr>
        <w:spacing w:after="160" w:line="360" w:lineRule="auto"/>
        <w:rPr>
          <w:rFonts w:ascii="David" w:eastAsia="Calibri" w:hAnsi="David"/>
          <w:noProof w:val="0"/>
          <w:rtl/>
        </w:rPr>
      </w:pPr>
    </w:p>
    <w:p w:rsidR="00EC62CD" w:rsidRPr="002B756D" w:rsidRDefault="00EC62CD" w:rsidP="002B756D">
      <w:pPr>
        <w:pStyle w:val="ad"/>
        <w:numPr>
          <w:ilvl w:val="0"/>
          <w:numId w:val="3"/>
        </w:numPr>
        <w:spacing w:after="160" w:line="360" w:lineRule="auto"/>
        <w:rPr>
          <w:rFonts w:ascii="David" w:eastAsia="Calibri" w:hAnsi="David"/>
          <w:noProof w:val="0"/>
          <w:rtl/>
        </w:rPr>
      </w:pPr>
      <w:r w:rsidRPr="002B756D">
        <w:rPr>
          <w:rFonts w:ascii="David" w:eastAsia="Calibri" w:hAnsi="David"/>
          <w:noProof w:val="0"/>
          <w:rtl/>
        </w:rPr>
        <w:lastRenderedPageBreak/>
        <w:t>לטענתה</w:t>
      </w:r>
      <w:r w:rsidR="002B756D" w:rsidRPr="002B756D">
        <w:rPr>
          <w:rFonts w:ascii="David" w:eastAsia="Calibri" w:hAnsi="David"/>
          <w:noProof w:val="0"/>
          <w:rtl/>
        </w:rPr>
        <w:t>,</w:t>
      </w:r>
      <w:r w:rsidRPr="002B756D">
        <w:rPr>
          <w:rFonts w:ascii="David" w:eastAsia="Calibri" w:hAnsi="David"/>
          <w:noProof w:val="0"/>
          <w:rtl/>
        </w:rPr>
        <w:t xml:space="preserve"> האב</w:t>
      </w:r>
      <w:r w:rsidR="002B756D" w:rsidRPr="002B756D">
        <w:rPr>
          <w:rFonts w:ascii="David" w:eastAsia="Calibri" w:hAnsi="David"/>
          <w:noProof w:val="0"/>
          <w:rtl/>
        </w:rPr>
        <w:t>,</w:t>
      </w:r>
      <w:r w:rsidRPr="002B756D">
        <w:rPr>
          <w:rFonts w:ascii="David" w:eastAsia="Calibri" w:hAnsi="David"/>
          <w:noProof w:val="0"/>
          <w:rtl/>
        </w:rPr>
        <w:t xml:space="preserve"> אשר מתחמק מתשלום דמי המזונות</w:t>
      </w:r>
      <w:r w:rsidR="002B756D" w:rsidRPr="002B756D">
        <w:rPr>
          <w:rFonts w:ascii="David" w:eastAsia="Calibri" w:hAnsi="David"/>
          <w:noProof w:val="0"/>
          <w:rtl/>
        </w:rPr>
        <w:t>,</w:t>
      </w:r>
      <w:r w:rsidRPr="002B756D">
        <w:rPr>
          <w:rFonts w:ascii="David" w:eastAsia="Calibri" w:hAnsi="David"/>
          <w:noProof w:val="0"/>
          <w:rtl/>
        </w:rPr>
        <w:t xml:space="preserve"> גם לא ביקש לבחון מהו הפער שבין הכנסותיו לבין הכנסותיה</w:t>
      </w:r>
      <w:r w:rsidR="00FB73C6">
        <w:rPr>
          <w:rFonts w:ascii="David" w:eastAsia="Calibri" w:hAnsi="David" w:hint="cs"/>
          <w:noProof w:val="0"/>
          <w:rtl/>
        </w:rPr>
        <w:t>,</w:t>
      </w:r>
      <w:r w:rsidRPr="002B756D">
        <w:rPr>
          <w:rFonts w:ascii="David" w:eastAsia="Calibri" w:hAnsi="David"/>
          <w:noProof w:val="0"/>
          <w:rtl/>
        </w:rPr>
        <w:t xml:space="preserve"> ואף לא פירט בכתב התביעה ובסיכומיו מה היו צרכי הקטינה במהלך פרק הזמן שבו הקטינה שהתה בדירתו</w:t>
      </w:r>
      <w:r w:rsidR="00FB73C6">
        <w:rPr>
          <w:rFonts w:ascii="David" w:eastAsia="Calibri" w:hAnsi="David" w:hint="cs"/>
          <w:noProof w:val="0"/>
          <w:rtl/>
        </w:rPr>
        <w:t>,</w:t>
      </w:r>
      <w:r w:rsidRPr="002B756D">
        <w:rPr>
          <w:rFonts w:ascii="David" w:eastAsia="Calibri" w:hAnsi="David"/>
          <w:noProof w:val="0"/>
          <w:rtl/>
        </w:rPr>
        <w:t xml:space="preserve"> ולכן הפחתת דמי המזונות תביא לפגיעה משמעותית בחלק מרכיבי התשלום שאותם האב מדרש לשאת (מזון</w:t>
      </w:r>
      <w:r w:rsidR="002B756D" w:rsidRPr="002B756D">
        <w:rPr>
          <w:rFonts w:ascii="David" w:eastAsia="Calibri" w:hAnsi="David"/>
          <w:noProof w:val="0"/>
          <w:rtl/>
        </w:rPr>
        <w:t>,</w:t>
      </w:r>
      <w:r w:rsidRPr="002B756D">
        <w:rPr>
          <w:rFonts w:ascii="David" w:eastAsia="Calibri" w:hAnsi="David"/>
          <w:noProof w:val="0"/>
          <w:rtl/>
        </w:rPr>
        <w:t xml:space="preserve"> אחזקת מדור וכו')</w:t>
      </w:r>
      <w:r w:rsidR="002B756D" w:rsidRPr="002B756D">
        <w:rPr>
          <w:rFonts w:ascii="David" w:eastAsia="Calibri" w:hAnsi="David"/>
          <w:noProof w:val="0"/>
          <w:rtl/>
        </w:rPr>
        <w:t>.</w:t>
      </w:r>
      <w:r w:rsidRPr="002B756D">
        <w:rPr>
          <w:rFonts w:ascii="David" w:eastAsia="Calibri" w:hAnsi="David"/>
          <w:noProof w:val="0"/>
          <w:rtl/>
        </w:rPr>
        <w:t xml:space="preserve"> </w:t>
      </w:r>
    </w:p>
    <w:p w:rsidR="00FB73C6" w:rsidRDefault="00FB73C6" w:rsidP="00FB73C6">
      <w:pPr>
        <w:pStyle w:val="ad"/>
        <w:spacing w:after="160" w:line="360" w:lineRule="auto"/>
        <w:rPr>
          <w:rFonts w:ascii="David" w:eastAsia="Calibri" w:hAnsi="David"/>
          <w:noProof w:val="0"/>
        </w:rPr>
      </w:pPr>
    </w:p>
    <w:p w:rsidR="00EC62CD" w:rsidRPr="002B756D" w:rsidRDefault="00EC62CD" w:rsidP="002B756D">
      <w:pPr>
        <w:pStyle w:val="ad"/>
        <w:numPr>
          <w:ilvl w:val="0"/>
          <w:numId w:val="3"/>
        </w:numPr>
        <w:spacing w:after="160" w:line="360" w:lineRule="auto"/>
        <w:rPr>
          <w:rFonts w:ascii="David" w:eastAsia="Calibri" w:hAnsi="David"/>
          <w:noProof w:val="0"/>
          <w:rtl/>
        </w:rPr>
      </w:pPr>
      <w:r w:rsidRPr="002B756D">
        <w:rPr>
          <w:rFonts w:ascii="David" w:eastAsia="Calibri" w:hAnsi="David"/>
          <w:noProof w:val="0"/>
          <w:rtl/>
        </w:rPr>
        <w:t>בנוסף לכך</w:t>
      </w:r>
      <w:r w:rsidR="002B756D" w:rsidRPr="002B756D">
        <w:rPr>
          <w:rFonts w:ascii="David" w:eastAsia="Calibri" w:hAnsi="David"/>
          <w:noProof w:val="0"/>
          <w:rtl/>
        </w:rPr>
        <w:t>,</w:t>
      </w:r>
      <w:r w:rsidRPr="002B756D">
        <w:rPr>
          <w:rFonts w:ascii="David" w:eastAsia="Calibri" w:hAnsi="David"/>
          <w:noProof w:val="0"/>
          <w:rtl/>
        </w:rPr>
        <w:t xml:space="preserve"> טוענת האם כי ממילא מדובר בסכום מזונות נמוך (1400 ₪ לחודש)</w:t>
      </w:r>
      <w:r w:rsidR="002B756D" w:rsidRPr="002B756D">
        <w:rPr>
          <w:rFonts w:ascii="David" w:eastAsia="Calibri" w:hAnsi="David"/>
          <w:noProof w:val="0"/>
          <w:rtl/>
        </w:rPr>
        <w:t>,</w:t>
      </w:r>
      <w:r w:rsidRPr="002B756D">
        <w:rPr>
          <w:rFonts w:ascii="David" w:eastAsia="Calibri" w:hAnsi="David"/>
          <w:noProof w:val="0"/>
          <w:rtl/>
        </w:rPr>
        <w:t xml:space="preserve"> בין היתר</w:t>
      </w:r>
      <w:r w:rsidR="002B756D" w:rsidRPr="002B756D">
        <w:rPr>
          <w:rFonts w:ascii="David" w:eastAsia="Calibri" w:hAnsi="David"/>
          <w:noProof w:val="0"/>
          <w:rtl/>
        </w:rPr>
        <w:t>,</w:t>
      </w:r>
      <w:r w:rsidRPr="002B756D">
        <w:rPr>
          <w:rFonts w:ascii="David" w:eastAsia="Calibri" w:hAnsi="David"/>
          <w:noProof w:val="0"/>
          <w:rtl/>
        </w:rPr>
        <w:t xml:space="preserve"> משום שסכום זה כולל בחובו גם את רכיב אחזקת המדור</w:t>
      </w:r>
      <w:r w:rsidR="00FB73C6">
        <w:rPr>
          <w:rFonts w:ascii="David" w:eastAsia="Calibri" w:hAnsi="David" w:hint="cs"/>
          <w:noProof w:val="0"/>
          <w:rtl/>
        </w:rPr>
        <w:t>,</w:t>
      </w:r>
      <w:r w:rsidRPr="002B756D">
        <w:rPr>
          <w:rFonts w:ascii="David" w:eastAsia="Calibri" w:hAnsi="David"/>
          <w:noProof w:val="0"/>
          <w:rtl/>
        </w:rPr>
        <w:t xml:space="preserve"> וכן גם את רכיב כך ההוצאות השוטפות</w:t>
      </w:r>
      <w:r w:rsidR="00FB73C6">
        <w:rPr>
          <w:rFonts w:ascii="David" w:eastAsia="Calibri" w:hAnsi="David" w:hint="cs"/>
          <w:noProof w:val="0"/>
          <w:rtl/>
        </w:rPr>
        <w:t>,</w:t>
      </w:r>
      <w:r w:rsidRPr="002B756D">
        <w:rPr>
          <w:rFonts w:ascii="David" w:eastAsia="Calibri" w:hAnsi="David"/>
          <w:noProof w:val="0"/>
          <w:rtl/>
        </w:rPr>
        <w:t xml:space="preserve"> כך שבפועל הפחתת דמי המזונות תגרום לפגיעה באם</w:t>
      </w:r>
      <w:r w:rsidR="002B756D" w:rsidRPr="002B756D">
        <w:rPr>
          <w:rFonts w:ascii="David" w:eastAsia="Calibri" w:hAnsi="David"/>
          <w:noProof w:val="0"/>
          <w:rtl/>
        </w:rPr>
        <w:t>.</w:t>
      </w:r>
      <w:r w:rsidRPr="002B756D">
        <w:rPr>
          <w:rFonts w:ascii="David" w:eastAsia="Calibri" w:hAnsi="David"/>
          <w:noProof w:val="0"/>
          <w:rtl/>
        </w:rPr>
        <w:t xml:space="preserve"> </w:t>
      </w:r>
    </w:p>
    <w:p w:rsidR="00FB73C6" w:rsidRPr="00FB73C6" w:rsidRDefault="00FB73C6" w:rsidP="00FB73C6">
      <w:pPr>
        <w:pStyle w:val="ad"/>
        <w:spacing w:after="160" w:line="360" w:lineRule="auto"/>
        <w:rPr>
          <w:rFonts w:ascii="David" w:eastAsia="Calibri" w:hAnsi="David"/>
          <w:noProof w:val="0"/>
        </w:rPr>
      </w:pPr>
    </w:p>
    <w:p w:rsidR="00EC62CD" w:rsidRPr="002B756D" w:rsidRDefault="00EC62CD" w:rsidP="00FB73C6">
      <w:pPr>
        <w:pStyle w:val="ad"/>
        <w:spacing w:after="160" w:line="360" w:lineRule="auto"/>
        <w:rPr>
          <w:rFonts w:ascii="David" w:eastAsia="Calibri" w:hAnsi="David"/>
          <w:noProof w:val="0"/>
          <w:rtl/>
        </w:rPr>
      </w:pPr>
      <w:r w:rsidRPr="002B756D">
        <w:rPr>
          <w:rFonts w:ascii="David" w:eastAsia="Calibri" w:hAnsi="David"/>
          <w:b/>
          <w:bCs/>
          <w:noProof w:val="0"/>
          <w:u w:val="single"/>
          <w:rtl/>
        </w:rPr>
        <w:t>דיון והכרעה</w:t>
      </w:r>
      <w:r w:rsidRPr="002B756D">
        <w:rPr>
          <w:rFonts w:ascii="David" w:eastAsia="Calibri" w:hAnsi="David"/>
          <w:noProof w:val="0"/>
          <w:rtl/>
        </w:rPr>
        <w:t xml:space="preserve"> :</w:t>
      </w:r>
    </w:p>
    <w:p w:rsidR="00FB73C6" w:rsidRDefault="00FB73C6" w:rsidP="00FB73C6">
      <w:pPr>
        <w:pStyle w:val="ad"/>
        <w:spacing w:after="160" w:line="360" w:lineRule="auto"/>
        <w:rPr>
          <w:rFonts w:ascii="David" w:eastAsia="Calibri" w:hAnsi="David"/>
          <w:noProof w:val="0"/>
        </w:rPr>
      </w:pPr>
    </w:p>
    <w:p w:rsidR="00EC62CD" w:rsidRPr="002B756D" w:rsidRDefault="00EC62CD" w:rsidP="002B756D">
      <w:pPr>
        <w:pStyle w:val="ad"/>
        <w:numPr>
          <w:ilvl w:val="0"/>
          <w:numId w:val="3"/>
        </w:numPr>
        <w:spacing w:after="160" w:line="360" w:lineRule="auto"/>
        <w:rPr>
          <w:rFonts w:ascii="David" w:eastAsia="Calibri" w:hAnsi="David"/>
          <w:noProof w:val="0"/>
          <w:rtl/>
        </w:rPr>
      </w:pPr>
      <w:r w:rsidRPr="002B756D">
        <w:rPr>
          <w:rFonts w:ascii="David" w:eastAsia="Calibri" w:hAnsi="David"/>
          <w:noProof w:val="0"/>
          <w:rtl/>
        </w:rPr>
        <w:t>ככלל</w:t>
      </w:r>
      <w:r w:rsidR="002B756D" w:rsidRPr="002B756D">
        <w:rPr>
          <w:rFonts w:ascii="David" w:eastAsia="Calibri" w:hAnsi="David"/>
          <w:noProof w:val="0"/>
          <w:rtl/>
        </w:rPr>
        <w:t>,</w:t>
      </w:r>
      <w:r w:rsidRPr="002B756D">
        <w:rPr>
          <w:rFonts w:ascii="David" w:eastAsia="Calibri" w:hAnsi="David"/>
          <w:noProof w:val="0"/>
          <w:rtl/>
        </w:rPr>
        <w:t xml:space="preserve"> העברה של קטין למסגרת חוץ ביתית</w:t>
      </w:r>
      <w:r w:rsidR="002B756D" w:rsidRPr="002B756D">
        <w:rPr>
          <w:rFonts w:ascii="David" w:eastAsia="Calibri" w:hAnsi="David"/>
          <w:noProof w:val="0"/>
          <w:rtl/>
        </w:rPr>
        <w:t>,</w:t>
      </w:r>
      <w:r w:rsidRPr="002B756D">
        <w:rPr>
          <w:rFonts w:ascii="David" w:eastAsia="Calibri" w:hAnsi="David"/>
          <w:noProof w:val="0"/>
          <w:rtl/>
        </w:rPr>
        <w:t xml:space="preserve"> ובעיקר לפנימייה</w:t>
      </w:r>
      <w:r w:rsidR="002B756D" w:rsidRPr="002B756D">
        <w:rPr>
          <w:rFonts w:ascii="David" w:eastAsia="Calibri" w:hAnsi="David"/>
          <w:noProof w:val="0"/>
          <w:rtl/>
        </w:rPr>
        <w:t>,</w:t>
      </w:r>
      <w:r w:rsidRPr="002B756D">
        <w:rPr>
          <w:rFonts w:ascii="David" w:eastAsia="Calibri" w:hAnsi="David"/>
          <w:noProof w:val="0"/>
          <w:rtl/>
        </w:rPr>
        <w:t xml:space="preserve"> מהווה </w:t>
      </w:r>
      <w:r w:rsidR="00FB73C6">
        <w:rPr>
          <w:rFonts w:ascii="David" w:eastAsia="Calibri" w:hAnsi="David"/>
          <w:noProof w:val="0"/>
          <w:rtl/>
        </w:rPr>
        <w:t xml:space="preserve">שינוי נסיבות מהותי אשר מצדיק </w:t>
      </w:r>
      <w:r w:rsidR="00FB73C6">
        <w:rPr>
          <w:rFonts w:ascii="David" w:eastAsia="Calibri" w:hAnsi="David" w:hint="cs"/>
          <w:noProof w:val="0"/>
          <w:rtl/>
        </w:rPr>
        <w:t xml:space="preserve">התייחסות לשאלת </w:t>
      </w:r>
      <w:r w:rsidRPr="002B756D">
        <w:rPr>
          <w:rFonts w:ascii="David" w:eastAsia="Calibri" w:hAnsi="David"/>
          <w:noProof w:val="0"/>
          <w:rtl/>
        </w:rPr>
        <w:t>הפחתת</w:t>
      </w:r>
      <w:r w:rsidR="002B756D" w:rsidRPr="002B756D">
        <w:rPr>
          <w:rFonts w:ascii="David" w:eastAsia="Calibri" w:hAnsi="David"/>
          <w:noProof w:val="0"/>
          <w:rtl/>
        </w:rPr>
        <w:t xml:space="preserve"> </w:t>
      </w:r>
      <w:r w:rsidRPr="002B756D">
        <w:rPr>
          <w:rFonts w:ascii="David" w:eastAsia="Calibri" w:hAnsi="David"/>
          <w:noProof w:val="0"/>
          <w:rtl/>
        </w:rPr>
        <w:t>המזונות בשיעור של מחצית מעלויות הוצאותיו של ילד אשר שוהה דרך קבע בבית כאשר עלות זו א</w:t>
      </w:r>
      <w:r w:rsidR="00E06A85">
        <w:rPr>
          <w:rFonts w:ascii="David" w:eastAsia="Calibri" w:hAnsi="David"/>
          <w:noProof w:val="0"/>
          <w:rtl/>
        </w:rPr>
        <w:t>ינה כרוכה בתשלום עבור החזקת היל</w:t>
      </w:r>
      <w:r w:rsidRPr="002B756D">
        <w:rPr>
          <w:rFonts w:ascii="David" w:eastAsia="Calibri" w:hAnsi="David"/>
          <w:noProof w:val="0"/>
          <w:rtl/>
        </w:rPr>
        <w:t>ד בפנימייה</w:t>
      </w:r>
      <w:r w:rsidR="00FB73C6">
        <w:rPr>
          <w:rFonts w:ascii="David" w:eastAsia="Calibri" w:hAnsi="David" w:hint="cs"/>
          <w:noProof w:val="0"/>
          <w:rtl/>
        </w:rPr>
        <w:t>,</w:t>
      </w:r>
      <w:r w:rsidRPr="002B756D">
        <w:rPr>
          <w:rFonts w:ascii="David" w:eastAsia="Calibri" w:hAnsi="David"/>
          <w:noProof w:val="0"/>
          <w:rtl/>
        </w:rPr>
        <w:t xml:space="preserve"> כשלכך מתווספות גם הוצאות קבועות כגון נסיעות אל הפנימיה ובחזרה לבתי ההורים</w:t>
      </w:r>
      <w:r w:rsidR="002B756D" w:rsidRPr="002B756D">
        <w:rPr>
          <w:rFonts w:ascii="David" w:eastAsia="Calibri" w:hAnsi="David"/>
          <w:noProof w:val="0"/>
          <w:rtl/>
        </w:rPr>
        <w:t>,</w:t>
      </w:r>
      <w:r w:rsidRPr="002B756D">
        <w:rPr>
          <w:rFonts w:ascii="David" w:eastAsia="Calibri" w:hAnsi="David"/>
          <w:noProof w:val="0"/>
          <w:rtl/>
        </w:rPr>
        <w:t xml:space="preserve"> תשלומים עבור החזקת טלפון סלולרי</w:t>
      </w:r>
      <w:r w:rsidR="002B756D" w:rsidRPr="002B756D">
        <w:rPr>
          <w:rFonts w:ascii="David" w:eastAsia="Calibri" w:hAnsi="David"/>
          <w:noProof w:val="0"/>
          <w:rtl/>
        </w:rPr>
        <w:t>,</w:t>
      </w:r>
      <w:r w:rsidRPr="002B756D">
        <w:rPr>
          <w:rFonts w:ascii="David" w:eastAsia="Calibri" w:hAnsi="David"/>
          <w:noProof w:val="0"/>
          <w:rtl/>
        </w:rPr>
        <w:t xml:space="preserve"> ביגוד</w:t>
      </w:r>
      <w:r w:rsidR="002B756D" w:rsidRPr="002B756D">
        <w:rPr>
          <w:rFonts w:ascii="David" w:eastAsia="Calibri" w:hAnsi="David"/>
          <w:noProof w:val="0"/>
          <w:rtl/>
        </w:rPr>
        <w:t>,</w:t>
      </w:r>
      <w:r w:rsidRPr="002B756D">
        <w:rPr>
          <w:rFonts w:ascii="David" w:eastAsia="Calibri" w:hAnsi="David"/>
          <w:noProof w:val="0"/>
          <w:rtl/>
        </w:rPr>
        <w:t xml:space="preserve"> תספורת וכו'</w:t>
      </w:r>
      <w:r w:rsidR="002B756D" w:rsidRPr="002B756D">
        <w:rPr>
          <w:rFonts w:ascii="David" w:eastAsia="Calibri" w:hAnsi="David"/>
          <w:noProof w:val="0"/>
          <w:rtl/>
        </w:rPr>
        <w:t>.</w:t>
      </w:r>
      <w:r w:rsidRPr="002B756D">
        <w:rPr>
          <w:rFonts w:ascii="David" w:eastAsia="Calibri" w:hAnsi="David"/>
          <w:noProof w:val="0"/>
          <w:rtl/>
        </w:rPr>
        <w:t xml:space="preserve"> </w:t>
      </w:r>
    </w:p>
    <w:p w:rsidR="00FB73C6" w:rsidRPr="00FB73C6" w:rsidRDefault="00FB73C6" w:rsidP="00FB73C6">
      <w:pPr>
        <w:pStyle w:val="ad"/>
        <w:spacing w:after="160" w:line="360" w:lineRule="auto"/>
        <w:rPr>
          <w:rFonts w:ascii="David" w:eastAsia="Calibri" w:hAnsi="David"/>
          <w:noProof w:val="0"/>
          <w:color w:val="000000"/>
        </w:rPr>
      </w:pPr>
    </w:p>
    <w:p w:rsidR="00EC62CD" w:rsidRPr="002B756D" w:rsidRDefault="00EC62CD" w:rsidP="002B756D">
      <w:pPr>
        <w:pStyle w:val="ad"/>
        <w:numPr>
          <w:ilvl w:val="0"/>
          <w:numId w:val="3"/>
        </w:numPr>
        <w:spacing w:after="160" w:line="360" w:lineRule="auto"/>
        <w:rPr>
          <w:rFonts w:ascii="David" w:eastAsia="Calibri" w:hAnsi="David"/>
          <w:noProof w:val="0"/>
          <w:color w:val="000000"/>
          <w:rtl/>
        </w:rPr>
      </w:pPr>
      <w:r w:rsidRPr="002B756D">
        <w:rPr>
          <w:rFonts w:ascii="David" w:eastAsia="Calibri" w:hAnsi="David"/>
          <w:noProof w:val="0"/>
          <w:rtl/>
        </w:rPr>
        <w:t>כל מקרה ומקרה צריך להיבחן לגופו של עניין בהתאם לעקרונות אשר הותוו על ידי בית המשפט העליון בעניין בע"מ 919/15</w:t>
      </w:r>
      <w:r w:rsidR="002B756D" w:rsidRPr="002B756D">
        <w:rPr>
          <w:rFonts w:ascii="David" w:eastAsia="Calibri" w:hAnsi="David"/>
          <w:noProof w:val="0"/>
          <w:rtl/>
        </w:rPr>
        <w:t>,</w:t>
      </w:r>
      <w:r w:rsidRPr="002B756D">
        <w:rPr>
          <w:rFonts w:ascii="David" w:eastAsia="Calibri" w:hAnsi="David"/>
          <w:noProof w:val="0"/>
          <w:rtl/>
        </w:rPr>
        <w:t xml:space="preserve"> שלפיה מזונות לא נפסקים לפי נוסחה אלא בראייה רחבה של כלל נסיבות המקרה</w:t>
      </w:r>
      <w:r w:rsidR="002B756D" w:rsidRPr="002B756D">
        <w:rPr>
          <w:rFonts w:ascii="David" w:eastAsia="Calibri" w:hAnsi="David"/>
          <w:noProof w:val="0"/>
          <w:rtl/>
        </w:rPr>
        <w:t>,</w:t>
      </w:r>
      <w:r w:rsidRPr="002B756D">
        <w:rPr>
          <w:rFonts w:ascii="David" w:eastAsia="Calibri" w:hAnsi="David"/>
          <w:noProof w:val="0"/>
          <w:rtl/>
        </w:rPr>
        <w:t xml:space="preserve"> ותוך בחינת הפרמטרים הספציפיים אשר חל בהם שינוי מתוך שיעור דמי המזונות המקורי (ראה: עמ"ש (מחוזי תל-אביב) 63592-05-22 </w:t>
      </w:r>
      <w:r w:rsidRPr="002B756D">
        <w:rPr>
          <w:rFonts w:ascii="David" w:eastAsia="Calibri" w:hAnsi="David"/>
          <w:b/>
          <w:bCs/>
          <w:noProof w:val="0"/>
          <w:rtl/>
        </w:rPr>
        <w:t>פלוני נ' פלונית</w:t>
      </w:r>
      <w:r w:rsidRPr="002B756D">
        <w:rPr>
          <w:rFonts w:ascii="David" w:eastAsia="Calibri" w:hAnsi="David"/>
          <w:noProof w:val="0"/>
          <w:rtl/>
        </w:rPr>
        <w:t xml:space="preserve"> מיום 22.2.2023 והאסמכתאות דשם; </w:t>
      </w:r>
      <w:hyperlink r:id="rId10" w:history="1">
        <w:r w:rsidRPr="002B756D">
          <w:rPr>
            <w:rFonts w:ascii="David" w:eastAsia="Calibri" w:hAnsi="David"/>
            <w:noProof w:val="0"/>
            <w:color w:val="000000"/>
            <w:rtl/>
          </w:rPr>
          <w:t>בע"מ 7670/18</w:t>
        </w:r>
      </w:hyperlink>
      <w:r w:rsidRPr="002B756D">
        <w:rPr>
          <w:rFonts w:ascii="David" w:eastAsia="Calibri" w:hAnsi="David"/>
          <w:noProof w:val="0"/>
          <w:color w:val="000000"/>
        </w:rPr>
        <w:t> </w:t>
      </w:r>
      <w:r w:rsidRPr="002B756D">
        <w:rPr>
          <w:rFonts w:ascii="David" w:eastAsia="Calibri" w:hAnsi="David"/>
          <w:b/>
          <w:bCs/>
          <w:noProof w:val="0"/>
          <w:color w:val="000000"/>
          <w:rtl/>
        </w:rPr>
        <w:t>פלונית נ' פלוני</w:t>
      </w:r>
      <w:r w:rsidRPr="002B756D">
        <w:rPr>
          <w:rFonts w:ascii="David" w:eastAsia="Calibri" w:hAnsi="David"/>
          <w:noProof w:val="0"/>
          <w:color w:val="000000"/>
          <w:rtl/>
        </w:rPr>
        <w:t xml:space="preserve"> מיום 20.1.21 ;</w:t>
      </w:r>
      <w:r w:rsidRPr="002B756D">
        <w:rPr>
          <w:rFonts w:ascii="David" w:eastAsia="Calibri" w:hAnsi="David"/>
          <w:noProof w:val="0"/>
          <w:color w:val="000000"/>
          <w:sz w:val="22"/>
          <w:szCs w:val="22"/>
        </w:rPr>
        <w:t xml:space="preserve"> </w:t>
      </w:r>
      <w:hyperlink r:id="rId11" w:history="1">
        <w:r w:rsidRPr="002B756D">
          <w:rPr>
            <w:rFonts w:ascii="David" w:eastAsia="Calibri" w:hAnsi="David"/>
            <w:noProof w:val="0"/>
            <w:color w:val="000000"/>
            <w:rtl/>
          </w:rPr>
          <w:t>בע"מ 5114/20</w:t>
        </w:r>
      </w:hyperlink>
      <w:r w:rsidRPr="002B756D">
        <w:rPr>
          <w:rFonts w:ascii="David" w:eastAsia="Calibri" w:hAnsi="David"/>
          <w:noProof w:val="0"/>
          <w:color w:val="000000"/>
        </w:rPr>
        <w:t> </w:t>
      </w:r>
      <w:r w:rsidRPr="002B756D">
        <w:rPr>
          <w:rFonts w:ascii="David" w:eastAsia="Calibri" w:hAnsi="David"/>
          <w:noProof w:val="0"/>
          <w:color w:val="000000"/>
          <w:rtl/>
        </w:rPr>
        <w:t>‏</w:t>
      </w:r>
      <w:r w:rsidRPr="002B756D">
        <w:rPr>
          <w:rFonts w:ascii="David" w:eastAsia="Calibri" w:hAnsi="David"/>
          <w:b/>
          <w:bCs/>
          <w:noProof w:val="0"/>
          <w:color w:val="000000"/>
          <w:rtl/>
        </w:rPr>
        <w:t>פלוני נ' פלונית</w:t>
      </w:r>
      <w:r w:rsidRPr="002B756D">
        <w:rPr>
          <w:rFonts w:ascii="David" w:eastAsia="Calibri" w:hAnsi="David"/>
          <w:noProof w:val="0"/>
          <w:color w:val="000000"/>
          <w:rtl/>
        </w:rPr>
        <w:t xml:space="preserve"> מיום 15.2.21)</w:t>
      </w:r>
      <w:r w:rsidR="002B756D" w:rsidRPr="002B756D">
        <w:rPr>
          <w:rFonts w:ascii="David" w:eastAsia="Calibri" w:hAnsi="David"/>
          <w:noProof w:val="0"/>
          <w:color w:val="000000"/>
          <w:rtl/>
        </w:rPr>
        <w:t>.</w:t>
      </w:r>
      <w:r w:rsidRPr="002B756D">
        <w:rPr>
          <w:rFonts w:ascii="David" w:eastAsia="Calibri" w:hAnsi="David"/>
          <w:noProof w:val="0"/>
          <w:color w:val="000000"/>
          <w:rtl/>
        </w:rPr>
        <w:t xml:space="preserve"> </w:t>
      </w:r>
    </w:p>
    <w:p w:rsidR="00FB73C6" w:rsidRDefault="00FB73C6" w:rsidP="00FB73C6">
      <w:pPr>
        <w:pStyle w:val="ad"/>
        <w:spacing w:after="160" w:line="360" w:lineRule="auto"/>
        <w:rPr>
          <w:rFonts w:ascii="David" w:eastAsia="Calibri" w:hAnsi="David"/>
          <w:noProof w:val="0"/>
        </w:rPr>
      </w:pPr>
    </w:p>
    <w:p w:rsidR="00EC62CD" w:rsidRPr="002B756D" w:rsidRDefault="00EC62CD" w:rsidP="002B756D">
      <w:pPr>
        <w:pStyle w:val="ad"/>
        <w:numPr>
          <w:ilvl w:val="0"/>
          <w:numId w:val="3"/>
        </w:numPr>
        <w:spacing w:after="160" w:line="360" w:lineRule="auto"/>
        <w:rPr>
          <w:rFonts w:ascii="David" w:eastAsia="Calibri" w:hAnsi="David"/>
          <w:noProof w:val="0"/>
          <w:rtl/>
        </w:rPr>
      </w:pPr>
      <w:r w:rsidRPr="002B756D">
        <w:rPr>
          <w:rFonts w:ascii="David" w:eastAsia="Calibri" w:hAnsi="David"/>
          <w:noProof w:val="0"/>
          <w:rtl/>
        </w:rPr>
        <w:t>ודוק</w:t>
      </w:r>
      <w:r w:rsidR="002B756D" w:rsidRPr="002B756D">
        <w:rPr>
          <w:rFonts w:ascii="David" w:eastAsia="Calibri" w:hAnsi="David"/>
          <w:noProof w:val="0"/>
          <w:rtl/>
        </w:rPr>
        <w:t>,</w:t>
      </w:r>
      <w:r w:rsidRPr="002B756D">
        <w:rPr>
          <w:rFonts w:ascii="David" w:eastAsia="Calibri" w:hAnsi="David"/>
          <w:noProof w:val="0"/>
          <w:rtl/>
        </w:rPr>
        <w:t xml:space="preserve"> כאשר החיוב המקורי נקבע בהסכמה במסגרת הסדר מזונות או לחילופין במסגרת הסכם גירושין כולל</w:t>
      </w:r>
      <w:r w:rsidR="00FB73C6">
        <w:rPr>
          <w:rFonts w:ascii="David" w:eastAsia="Calibri" w:hAnsi="David" w:hint="cs"/>
          <w:noProof w:val="0"/>
          <w:rtl/>
        </w:rPr>
        <w:t>,</w:t>
      </w:r>
      <w:r w:rsidR="002B756D" w:rsidRPr="002B756D">
        <w:rPr>
          <w:rFonts w:ascii="David" w:eastAsia="Calibri" w:hAnsi="David"/>
          <w:noProof w:val="0"/>
          <w:rtl/>
        </w:rPr>
        <w:t xml:space="preserve"> </w:t>
      </w:r>
      <w:r w:rsidRPr="002B756D">
        <w:rPr>
          <w:rFonts w:ascii="David" w:eastAsia="Calibri" w:hAnsi="David"/>
          <w:noProof w:val="0"/>
          <w:rtl/>
        </w:rPr>
        <w:t>הרי שבהיעדר קביעות עובדתיות של בית המשפט</w:t>
      </w:r>
      <w:r w:rsidR="00FB73C6">
        <w:rPr>
          <w:rFonts w:ascii="David" w:eastAsia="Calibri" w:hAnsi="David" w:hint="cs"/>
          <w:noProof w:val="0"/>
          <w:rtl/>
        </w:rPr>
        <w:t>,</w:t>
      </w:r>
      <w:r w:rsidRPr="002B756D">
        <w:rPr>
          <w:rFonts w:ascii="David" w:eastAsia="Calibri" w:hAnsi="David"/>
          <w:noProof w:val="0"/>
          <w:rtl/>
        </w:rPr>
        <w:t xml:space="preserve"> על הטוען לשינוי להוכיח את השינוי שחל בהתאם להלכה אשר נקבעה בבע"מ 919/15 ו</w:t>
      </w:r>
      <w:r w:rsidR="003A7DA4" w:rsidRPr="002B756D">
        <w:rPr>
          <w:rFonts w:ascii="David" w:eastAsia="Calibri" w:hAnsi="David" w:hint="cs"/>
          <w:noProof w:val="0"/>
          <w:rtl/>
        </w:rPr>
        <w:t xml:space="preserve">כן גם את </w:t>
      </w:r>
      <w:r w:rsidRPr="002B756D">
        <w:rPr>
          <w:rFonts w:ascii="David" w:eastAsia="Calibri" w:hAnsi="David"/>
          <w:noProof w:val="0"/>
          <w:rtl/>
        </w:rPr>
        <w:t>השפעת השינוי המהותי ביחס לסכום המזונות שנקבע בעבר בהקשר לרכיב הספציפי שבו חל שינוי הנסיבות המהותי</w:t>
      </w:r>
      <w:r w:rsidR="002B756D" w:rsidRPr="002B756D">
        <w:rPr>
          <w:rFonts w:ascii="David" w:eastAsia="Calibri" w:hAnsi="David"/>
          <w:noProof w:val="0"/>
          <w:rtl/>
        </w:rPr>
        <w:t>.</w:t>
      </w:r>
      <w:r w:rsidRPr="002B756D">
        <w:rPr>
          <w:rFonts w:ascii="David" w:eastAsia="Calibri" w:hAnsi="David"/>
          <w:noProof w:val="0"/>
          <w:rtl/>
        </w:rPr>
        <w:t xml:space="preserve"> </w:t>
      </w:r>
    </w:p>
    <w:p w:rsidR="00FB73C6" w:rsidRDefault="00FB73C6" w:rsidP="00FB73C6">
      <w:pPr>
        <w:pStyle w:val="ad"/>
        <w:spacing w:after="160" w:line="360" w:lineRule="auto"/>
        <w:rPr>
          <w:rFonts w:ascii="David" w:eastAsia="Calibri" w:hAnsi="David"/>
          <w:noProof w:val="0"/>
        </w:rPr>
      </w:pPr>
    </w:p>
    <w:p w:rsidR="00EC62CD" w:rsidRPr="002B756D" w:rsidRDefault="00EC62CD" w:rsidP="002B756D">
      <w:pPr>
        <w:pStyle w:val="ad"/>
        <w:numPr>
          <w:ilvl w:val="0"/>
          <w:numId w:val="3"/>
        </w:numPr>
        <w:spacing w:after="160" w:line="360" w:lineRule="auto"/>
        <w:rPr>
          <w:rFonts w:ascii="David" w:eastAsia="Calibri" w:hAnsi="David"/>
          <w:noProof w:val="0"/>
          <w:rtl/>
        </w:rPr>
      </w:pPr>
      <w:r w:rsidRPr="002B756D">
        <w:rPr>
          <w:rFonts w:ascii="David" w:eastAsia="Calibri" w:hAnsi="David"/>
          <w:noProof w:val="0"/>
          <w:rtl/>
        </w:rPr>
        <w:t>לכך גם מתווספת חובתו של</w:t>
      </w:r>
      <w:r w:rsidR="002B756D" w:rsidRPr="002B756D">
        <w:rPr>
          <w:rFonts w:ascii="David" w:eastAsia="Calibri" w:hAnsi="David"/>
          <w:noProof w:val="0"/>
          <w:rtl/>
        </w:rPr>
        <w:t xml:space="preserve"> </w:t>
      </w:r>
      <w:r w:rsidRPr="002B756D">
        <w:rPr>
          <w:rFonts w:ascii="David" w:eastAsia="Calibri" w:hAnsi="David"/>
          <w:noProof w:val="0"/>
          <w:rtl/>
        </w:rPr>
        <w:t>ההורה אשר עותר לשינוי דמי המזונות לפעול בתום לב</w:t>
      </w:r>
      <w:r w:rsidR="00FB73C6">
        <w:rPr>
          <w:rFonts w:ascii="David" w:eastAsia="Calibri" w:hAnsi="David" w:hint="cs"/>
          <w:noProof w:val="0"/>
          <w:rtl/>
        </w:rPr>
        <w:t>,</w:t>
      </w:r>
      <w:r w:rsidRPr="002B756D">
        <w:rPr>
          <w:rFonts w:ascii="David" w:eastAsia="Calibri" w:hAnsi="David"/>
          <w:noProof w:val="0"/>
          <w:rtl/>
        </w:rPr>
        <w:t xml:space="preserve"> באמצעות התייחסות מפורטת ונכונה בנוגע למצבו הכלכלי ולהכנסותיו תוך גילוי מלוא הנתונים בדבר מצבו האישי, הבריאותי והפיננסי (ראה: תלה"מ (משפחה תל-אביב)</w:t>
      </w:r>
      <w:r w:rsidRPr="002B756D">
        <w:rPr>
          <w:rFonts w:ascii="David" w:eastAsia="Calibri" w:hAnsi="David"/>
          <w:b/>
          <w:bCs/>
          <w:noProof w:val="0"/>
          <w:rtl/>
        </w:rPr>
        <w:t xml:space="preserve"> 41188-08-20‏ ‏פלוני נ' אלמונית</w:t>
      </w:r>
      <w:r w:rsidRPr="002B756D">
        <w:rPr>
          <w:rFonts w:ascii="David" w:eastAsia="Calibri" w:hAnsi="David"/>
          <w:noProof w:val="0"/>
          <w:rtl/>
        </w:rPr>
        <w:t xml:space="preserve"> מיום 16.11.2022)</w:t>
      </w:r>
      <w:r w:rsidR="002B756D" w:rsidRPr="002B756D">
        <w:rPr>
          <w:rFonts w:ascii="David" w:eastAsia="Calibri" w:hAnsi="David"/>
          <w:noProof w:val="0"/>
          <w:rtl/>
        </w:rPr>
        <w:t>.</w:t>
      </w:r>
      <w:r w:rsidRPr="002B756D">
        <w:rPr>
          <w:rFonts w:ascii="David" w:eastAsia="Calibri" w:hAnsi="David"/>
          <w:noProof w:val="0"/>
          <w:rtl/>
        </w:rPr>
        <w:t xml:space="preserve"> </w:t>
      </w:r>
    </w:p>
    <w:p w:rsidR="00FB73C6" w:rsidRPr="00FB73C6" w:rsidRDefault="00FB73C6" w:rsidP="00FB73C6">
      <w:pPr>
        <w:pStyle w:val="ad"/>
        <w:spacing w:after="160" w:line="360" w:lineRule="auto"/>
        <w:rPr>
          <w:rFonts w:ascii="David" w:eastAsia="Calibri" w:hAnsi="David"/>
          <w:noProof w:val="0"/>
        </w:rPr>
      </w:pPr>
    </w:p>
    <w:p w:rsidR="00EC62CD" w:rsidRPr="002B756D" w:rsidRDefault="00EC62CD" w:rsidP="008D0336">
      <w:pPr>
        <w:pStyle w:val="ad"/>
        <w:numPr>
          <w:ilvl w:val="0"/>
          <w:numId w:val="3"/>
        </w:numPr>
        <w:spacing w:after="160" w:line="360" w:lineRule="auto"/>
        <w:rPr>
          <w:rFonts w:ascii="David" w:eastAsia="Calibri" w:hAnsi="David"/>
          <w:noProof w:val="0"/>
        </w:rPr>
      </w:pPr>
      <w:r w:rsidRPr="002B756D">
        <w:rPr>
          <w:rFonts w:ascii="David" w:eastAsia="Calibri" w:hAnsi="David"/>
          <w:noProof w:val="0"/>
          <w:color w:val="000000"/>
          <w:rtl/>
        </w:rPr>
        <w:t>לפיכך</w:t>
      </w:r>
      <w:r w:rsidR="002B756D" w:rsidRPr="002B756D">
        <w:rPr>
          <w:rFonts w:ascii="David" w:eastAsia="Calibri" w:hAnsi="David"/>
          <w:noProof w:val="0"/>
          <w:color w:val="000000"/>
          <w:rtl/>
        </w:rPr>
        <w:t>,</w:t>
      </w:r>
      <w:r w:rsidRPr="002B756D">
        <w:rPr>
          <w:rFonts w:ascii="David" w:eastAsia="Calibri" w:hAnsi="David"/>
          <w:noProof w:val="0"/>
          <w:color w:val="000000"/>
          <w:rtl/>
        </w:rPr>
        <w:t xml:space="preserve"> במקרים מעין </w:t>
      </w:r>
      <w:r w:rsidR="00FB73C6">
        <w:rPr>
          <w:rFonts w:ascii="David" w:eastAsia="Calibri" w:hAnsi="David" w:hint="cs"/>
          <w:noProof w:val="0"/>
          <w:color w:val="000000"/>
          <w:rtl/>
        </w:rPr>
        <w:t xml:space="preserve">אלה </w:t>
      </w:r>
      <w:r w:rsidRPr="002B756D">
        <w:rPr>
          <w:rFonts w:ascii="David" w:eastAsia="Calibri" w:hAnsi="David"/>
          <w:noProof w:val="0"/>
          <w:color w:val="000000"/>
          <w:rtl/>
        </w:rPr>
        <w:t>אשר עניינם הגדלה או הפחתת מזונות עקב מעבר של קטין מגיל 6 ומעלה לפנימייה נדרש התובע להפריד בין הוצאות המדור לבין ההוצאות תלויות השהות (נסיעות, כלכלה, חשמל, מים) ובין ההוצאות שאינן תלויות שהות (ביגוד, טלפון ואינטרנט, סלולרי, קופת חולים, חינוך, שיעורי עזר ודמי כיס) [תלה"מ (משפחה י-ם) תלה"מ (י-ם) 70890-10-18</w:t>
      </w:r>
      <w:r w:rsidR="002B756D" w:rsidRPr="002B756D">
        <w:rPr>
          <w:rFonts w:ascii="David" w:eastAsia="Calibri" w:hAnsi="David"/>
          <w:b/>
          <w:bCs/>
          <w:noProof w:val="0"/>
          <w:color w:val="000000"/>
          <w:rtl/>
        </w:rPr>
        <w:t xml:space="preserve"> </w:t>
      </w:r>
      <w:r w:rsidRPr="002B756D">
        <w:rPr>
          <w:rFonts w:ascii="David" w:eastAsia="Calibri" w:hAnsi="David"/>
          <w:b/>
          <w:bCs/>
          <w:noProof w:val="0"/>
          <w:color w:val="000000"/>
          <w:rtl/>
        </w:rPr>
        <w:t>ל.ק נ' א.ק</w:t>
      </w:r>
      <w:r w:rsidRPr="002B756D">
        <w:rPr>
          <w:rFonts w:ascii="David" w:eastAsia="Calibri" w:hAnsi="David"/>
          <w:noProof w:val="0"/>
          <w:color w:val="000000"/>
          <w:rtl/>
        </w:rPr>
        <w:t xml:space="preserve"> מיום 7.6.2020) דא עקא שבמקרה זה התובע/האב לא התייח</w:t>
      </w:r>
      <w:r w:rsidRPr="002B756D">
        <w:rPr>
          <w:rFonts w:ascii="David" w:eastAsia="Calibri" w:hAnsi="David"/>
          <w:noProof w:val="0"/>
          <w:rtl/>
        </w:rPr>
        <w:t>ס בתביעתו וכן גם בסיכומיו לאותם פרמטרים מהותיים אשר הינם מחויבי המציאות לצורך הוכחת תביעה מסוג זה</w:t>
      </w:r>
      <w:r w:rsidR="002B756D" w:rsidRPr="002B756D">
        <w:rPr>
          <w:rFonts w:ascii="David" w:eastAsia="Calibri" w:hAnsi="David"/>
          <w:noProof w:val="0"/>
          <w:rtl/>
        </w:rPr>
        <w:t>.</w:t>
      </w:r>
      <w:r w:rsidRPr="002B756D">
        <w:rPr>
          <w:rFonts w:ascii="David" w:eastAsia="Calibri" w:hAnsi="David"/>
          <w:noProof w:val="0"/>
          <w:rtl/>
        </w:rPr>
        <w:t xml:space="preserve"> </w:t>
      </w:r>
    </w:p>
    <w:p w:rsidR="008D0336" w:rsidRDefault="008D0336" w:rsidP="008D0336">
      <w:pPr>
        <w:pStyle w:val="ad"/>
        <w:spacing w:after="160" w:line="360" w:lineRule="auto"/>
        <w:rPr>
          <w:rFonts w:ascii="David" w:eastAsia="Calibri" w:hAnsi="David"/>
          <w:noProof w:val="0"/>
        </w:rPr>
      </w:pPr>
    </w:p>
    <w:p w:rsidR="00EC62CD" w:rsidRPr="002B756D" w:rsidRDefault="00EC62CD" w:rsidP="002B756D">
      <w:pPr>
        <w:pStyle w:val="ad"/>
        <w:numPr>
          <w:ilvl w:val="0"/>
          <w:numId w:val="3"/>
        </w:numPr>
        <w:spacing w:after="160" w:line="360" w:lineRule="auto"/>
        <w:rPr>
          <w:rFonts w:ascii="David" w:eastAsia="Calibri" w:hAnsi="David"/>
          <w:noProof w:val="0"/>
          <w:rtl/>
        </w:rPr>
      </w:pPr>
      <w:r w:rsidRPr="002B756D">
        <w:rPr>
          <w:rFonts w:ascii="David" w:eastAsia="Calibri" w:hAnsi="David"/>
          <w:noProof w:val="0"/>
          <w:rtl/>
        </w:rPr>
        <w:t>בהתאם לפסיקות בתי המשפט על הערכאה הדיונית לאזן באופן ראוי בין ארבעה משתנים</w:t>
      </w:r>
      <w:r w:rsidRPr="002B756D">
        <w:rPr>
          <w:rFonts w:ascii="David" w:eastAsia="Calibri" w:hAnsi="David"/>
          <w:noProof w:val="0"/>
        </w:rPr>
        <w:t>:</w:t>
      </w:r>
    </w:p>
    <w:p w:rsidR="00EC62CD" w:rsidRPr="00EC62CD" w:rsidRDefault="00EC62CD" w:rsidP="00EC62CD">
      <w:pPr>
        <w:numPr>
          <w:ilvl w:val="0"/>
          <w:numId w:val="1"/>
        </w:numPr>
        <w:spacing w:after="160" w:line="360" w:lineRule="auto"/>
        <w:contextualSpacing/>
        <w:rPr>
          <w:rFonts w:ascii="David" w:eastAsia="Calibri" w:hAnsi="David"/>
          <w:noProof w:val="0"/>
        </w:rPr>
      </w:pPr>
      <w:r w:rsidRPr="00EC62CD">
        <w:rPr>
          <w:rFonts w:ascii="David" w:eastAsia="Calibri" w:hAnsi="David"/>
          <w:noProof w:val="0"/>
          <w:rtl/>
        </w:rPr>
        <w:t>צרכי הקטינים על פי רמת החיים שחיו בה ערב הפירוד ואף להבחין בין צרכים תלויי שהות הכוללים מדור ואחזקתו, לצרכים שאינם תלויי שהות וצרכים חריגים</w:t>
      </w:r>
      <w:r w:rsidRPr="00EC62CD">
        <w:rPr>
          <w:rFonts w:ascii="David" w:eastAsia="Calibri" w:hAnsi="David"/>
          <w:noProof w:val="0"/>
        </w:rPr>
        <w:t>.</w:t>
      </w:r>
    </w:p>
    <w:p w:rsidR="00EC62CD" w:rsidRPr="00EC62CD" w:rsidRDefault="00EC62CD" w:rsidP="00EC62CD">
      <w:pPr>
        <w:spacing w:after="160" w:line="360" w:lineRule="auto"/>
        <w:ind w:left="420"/>
        <w:contextualSpacing/>
        <w:rPr>
          <w:rFonts w:ascii="David" w:eastAsia="Calibri" w:hAnsi="David"/>
          <w:noProof w:val="0"/>
        </w:rPr>
      </w:pPr>
    </w:p>
    <w:p w:rsidR="00EC62CD" w:rsidRPr="00EC62CD" w:rsidRDefault="00EC62CD" w:rsidP="00EC62CD">
      <w:pPr>
        <w:numPr>
          <w:ilvl w:val="0"/>
          <w:numId w:val="1"/>
        </w:numPr>
        <w:spacing w:after="160" w:line="360" w:lineRule="auto"/>
        <w:contextualSpacing/>
        <w:rPr>
          <w:rFonts w:ascii="David" w:eastAsia="Calibri" w:hAnsi="David"/>
          <w:noProof w:val="0"/>
          <w:rtl/>
        </w:rPr>
      </w:pPr>
      <w:r w:rsidRPr="00EC62CD">
        <w:rPr>
          <w:rFonts w:ascii="David" w:eastAsia="Calibri" w:hAnsi="David"/>
          <w:noProof w:val="0"/>
          <w:rtl/>
        </w:rPr>
        <w:t>יכולותיהם הכלכליות של כל אחד מהורי הקטינים. בהקשר זה יודגש כי אין מדובר אך ורק על הכנסותיהם הפנויות של ההורים, אלא על בית המשפט לקבוע יכולת כלכלית מכלל המקורות העומדים לרשות כל אחד מההורים</w:t>
      </w:r>
      <w:r w:rsidRPr="00EC62CD">
        <w:rPr>
          <w:rFonts w:ascii="David" w:eastAsia="Calibri" w:hAnsi="David"/>
          <w:noProof w:val="0"/>
        </w:rPr>
        <w:t>.</w:t>
      </w:r>
    </w:p>
    <w:p w:rsidR="00EC62CD" w:rsidRPr="00EC62CD" w:rsidRDefault="00EC62CD" w:rsidP="00EC62CD">
      <w:pPr>
        <w:spacing w:after="160" w:line="256" w:lineRule="auto"/>
        <w:ind w:left="720"/>
        <w:contextualSpacing/>
        <w:rPr>
          <w:rFonts w:ascii="David" w:eastAsia="Calibri" w:hAnsi="David"/>
          <w:noProof w:val="0"/>
        </w:rPr>
      </w:pPr>
    </w:p>
    <w:p w:rsidR="00EC62CD" w:rsidRPr="00EC62CD" w:rsidRDefault="00EC62CD" w:rsidP="00EC62CD">
      <w:pPr>
        <w:numPr>
          <w:ilvl w:val="0"/>
          <w:numId w:val="1"/>
        </w:numPr>
        <w:spacing w:after="160" w:line="360" w:lineRule="auto"/>
        <w:contextualSpacing/>
        <w:rPr>
          <w:rFonts w:ascii="David" w:eastAsia="Calibri" w:hAnsi="David"/>
          <w:noProof w:val="0"/>
          <w:rtl/>
        </w:rPr>
      </w:pPr>
      <w:r w:rsidRPr="00EC62CD">
        <w:rPr>
          <w:rFonts w:ascii="David" w:eastAsia="Calibri" w:hAnsi="David"/>
          <w:noProof w:val="0"/>
          <w:rtl/>
        </w:rPr>
        <w:t>היחס בין יכולותיהם הכלכליות של ההורים, זה מול זה</w:t>
      </w:r>
      <w:r w:rsidRPr="00EC62CD">
        <w:rPr>
          <w:rFonts w:ascii="David" w:eastAsia="Calibri" w:hAnsi="David"/>
          <w:noProof w:val="0"/>
        </w:rPr>
        <w:t>.</w:t>
      </w:r>
    </w:p>
    <w:p w:rsidR="00EC62CD" w:rsidRPr="00EC62CD" w:rsidRDefault="00EC62CD" w:rsidP="00EC62CD">
      <w:pPr>
        <w:spacing w:after="160" w:line="256" w:lineRule="auto"/>
        <w:ind w:left="720"/>
        <w:contextualSpacing/>
        <w:rPr>
          <w:rFonts w:ascii="David" w:eastAsia="Calibri" w:hAnsi="David"/>
          <w:noProof w:val="0"/>
        </w:rPr>
      </w:pPr>
    </w:p>
    <w:p w:rsidR="00EC62CD" w:rsidRPr="00EC62CD" w:rsidRDefault="00EC62CD" w:rsidP="00EC62CD">
      <w:pPr>
        <w:numPr>
          <w:ilvl w:val="0"/>
          <w:numId w:val="1"/>
        </w:numPr>
        <w:spacing w:after="160" w:line="360" w:lineRule="auto"/>
        <w:contextualSpacing/>
        <w:rPr>
          <w:rFonts w:ascii="David" w:eastAsia="Calibri" w:hAnsi="David"/>
          <w:noProof w:val="0"/>
          <w:rtl/>
        </w:rPr>
      </w:pPr>
      <w:r w:rsidRPr="00EC62CD">
        <w:rPr>
          <w:rFonts w:ascii="David" w:eastAsia="Calibri" w:hAnsi="David"/>
          <w:noProof w:val="0"/>
          <w:rtl/>
        </w:rPr>
        <w:t>חלוקת זמני השהות בפועל של כל אחד מההורים ובהתאם להם, לחלק ביניהם את ההוצאות תלויי השהות על פי יחס יכולתם הכלכלית של שני ההורים וקביעת גובה החיוב בהתאם</w:t>
      </w:r>
      <w:r w:rsidRPr="00EC62CD">
        <w:rPr>
          <w:rFonts w:ascii="David" w:eastAsia="Calibri" w:hAnsi="David"/>
          <w:noProof w:val="0"/>
        </w:rPr>
        <w:t>.</w:t>
      </w:r>
    </w:p>
    <w:p w:rsidR="00EC62CD" w:rsidRPr="008D0336" w:rsidRDefault="00EC62CD" w:rsidP="008D0336">
      <w:pPr>
        <w:pStyle w:val="ad"/>
        <w:numPr>
          <w:ilvl w:val="0"/>
          <w:numId w:val="3"/>
        </w:numPr>
        <w:spacing w:after="160" w:line="360" w:lineRule="auto"/>
        <w:rPr>
          <w:rFonts w:ascii="David" w:eastAsia="Calibri" w:hAnsi="David"/>
          <w:noProof w:val="0"/>
        </w:rPr>
      </w:pPr>
      <w:r w:rsidRPr="008D0336">
        <w:rPr>
          <w:rFonts w:ascii="David" w:eastAsia="Calibri" w:hAnsi="David"/>
          <w:noProof w:val="0"/>
          <w:rtl/>
        </w:rPr>
        <w:t>גם במקרים שבהם לא כל צרכי הקטינים הוכחו בפני בית המשפט</w:t>
      </w:r>
      <w:r w:rsidR="008D0336">
        <w:rPr>
          <w:rFonts w:ascii="David" w:eastAsia="Calibri" w:hAnsi="David" w:hint="cs"/>
          <w:noProof w:val="0"/>
          <w:rtl/>
        </w:rPr>
        <w:t>,</w:t>
      </w:r>
      <w:r w:rsidRPr="008D0336">
        <w:rPr>
          <w:rFonts w:ascii="David" w:eastAsia="Calibri" w:hAnsi="David"/>
          <w:noProof w:val="0"/>
          <w:rtl/>
        </w:rPr>
        <w:t xml:space="preserve"> הרי שעל פי ידיעה כללית שיפוטית צרכי קטינים בגילאי 6 עד 18 נעים בין 1400 ₪ באזורי פריפריה ל- 2250 ₪ באזורים מבוססים </w:t>
      </w:r>
      <w:r w:rsidR="00F564DE" w:rsidRPr="008D0336">
        <w:rPr>
          <w:rFonts w:ascii="David" w:eastAsia="Calibri" w:hAnsi="David" w:hint="cs"/>
          <w:noProof w:val="0"/>
          <w:rtl/>
        </w:rPr>
        <w:t xml:space="preserve">כלכלית </w:t>
      </w:r>
      <w:r w:rsidRPr="008D0336">
        <w:rPr>
          <w:rFonts w:ascii="David" w:eastAsia="Calibri" w:hAnsi="David"/>
          <w:noProof w:val="0"/>
          <w:rtl/>
        </w:rPr>
        <w:t>(ללא הוצאות מדור והוצאות חינוך)</w:t>
      </w:r>
      <w:r w:rsidR="008D0336">
        <w:rPr>
          <w:rFonts w:ascii="David" w:eastAsia="Calibri" w:hAnsi="David" w:hint="cs"/>
          <w:noProof w:val="0"/>
          <w:rtl/>
        </w:rPr>
        <w:t>,</w:t>
      </w:r>
      <w:r w:rsidRPr="008D0336">
        <w:rPr>
          <w:rFonts w:ascii="David" w:eastAsia="Calibri" w:hAnsi="David"/>
          <w:noProof w:val="0"/>
          <w:rtl/>
        </w:rPr>
        <w:t xml:space="preserve"> כאשר על הצרכים ההכרחיים יש להוסיף את חלקם היחסי של הקטינים בעלות המדור של ההורה המשמורן</w:t>
      </w:r>
      <w:r w:rsidR="002B756D" w:rsidRPr="008D0336">
        <w:rPr>
          <w:rFonts w:ascii="David" w:eastAsia="Calibri" w:hAnsi="David"/>
          <w:noProof w:val="0"/>
          <w:rtl/>
        </w:rPr>
        <w:t>,</w:t>
      </w:r>
      <w:r w:rsidRPr="008D0336">
        <w:rPr>
          <w:rFonts w:ascii="David" w:eastAsia="Calibri" w:hAnsi="David"/>
          <w:noProof w:val="0"/>
          <w:rtl/>
        </w:rPr>
        <w:t xml:space="preserve"> דהיינו</w:t>
      </w:r>
      <w:r w:rsidR="002B756D" w:rsidRPr="008D0336">
        <w:rPr>
          <w:rFonts w:ascii="David" w:eastAsia="Calibri" w:hAnsi="David"/>
          <w:noProof w:val="0"/>
          <w:rtl/>
        </w:rPr>
        <w:t>,</w:t>
      </w:r>
      <w:r w:rsidRPr="008D0336">
        <w:rPr>
          <w:rFonts w:ascii="David" w:eastAsia="Calibri" w:hAnsi="David"/>
          <w:noProof w:val="0"/>
          <w:rtl/>
        </w:rPr>
        <w:t xml:space="preserve"> את עלות שכר הדירה ואת עלויות אחזקת הדירה אשר שיעורו נקבע בהתאם למספר הקטינים (ראה : עמ"ש (מחוזי מרכז) 36635-10-23 </w:t>
      </w:r>
      <w:r w:rsidRPr="008D0336">
        <w:rPr>
          <w:rFonts w:ascii="David" w:eastAsia="Calibri" w:hAnsi="David"/>
          <w:b/>
          <w:bCs/>
          <w:noProof w:val="0"/>
          <w:rtl/>
        </w:rPr>
        <w:t>א.ל. ס. נ' ה.ס.</w:t>
      </w:r>
      <w:r w:rsidRPr="008D0336">
        <w:rPr>
          <w:rFonts w:ascii="David" w:eastAsia="Calibri" w:hAnsi="David"/>
          <w:noProof w:val="0"/>
          <w:rtl/>
        </w:rPr>
        <w:t xml:space="preserve"> מיום 2.7.2024 ; עמ"ש (מחוזי מרכז) 59188-10-18 </w:t>
      </w:r>
      <w:r w:rsidRPr="008D0336">
        <w:rPr>
          <w:rFonts w:ascii="David" w:eastAsia="Calibri" w:hAnsi="David"/>
          <w:b/>
          <w:bCs/>
          <w:noProof w:val="0"/>
          <w:rtl/>
        </w:rPr>
        <w:t>י.נ. נ' א.נ.</w:t>
      </w:r>
      <w:r w:rsidRPr="008D0336">
        <w:rPr>
          <w:rFonts w:ascii="David" w:eastAsia="Calibri" w:hAnsi="David"/>
          <w:noProof w:val="0"/>
          <w:rtl/>
        </w:rPr>
        <w:t xml:space="preserve"> מיום 25.10.2018 ; תלה"מ (ק"ש)</w:t>
      </w:r>
      <w:r w:rsidRPr="008D0336">
        <w:rPr>
          <w:rFonts w:ascii="David" w:eastAsia="Calibri" w:hAnsi="David"/>
          <w:b/>
          <w:bCs/>
          <w:noProof w:val="0"/>
          <w:rtl/>
        </w:rPr>
        <w:t xml:space="preserve"> </w:t>
      </w:r>
      <w:r w:rsidRPr="008D0336">
        <w:rPr>
          <w:rFonts w:ascii="David" w:eastAsia="Calibri" w:hAnsi="David"/>
          <w:noProof w:val="0"/>
          <w:rtl/>
        </w:rPr>
        <w:t>38732-08-22‏</w:t>
      </w:r>
      <w:r w:rsidRPr="008D0336">
        <w:rPr>
          <w:rFonts w:ascii="David" w:eastAsia="Calibri" w:hAnsi="David"/>
          <w:b/>
          <w:bCs/>
          <w:noProof w:val="0"/>
          <w:rtl/>
        </w:rPr>
        <w:t xml:space="preserve"> נ' א' נ' א' א'‏</w:t>
      </w:r>
      <w:r w:rsidRPr="008D0336">
        <w:rPr>
          <w:rFonts w:ascii="David" w:eastAsia="Calibri" w:hAnsi="David"/>
          <w:noProof w:val="0"/>
          <w:rtl/>
        </w:rPr>
        <w:t xml:space="preserve"> מיום 12.8.2024 ; עמ"ש (מחוזי מרכז) 65692-11-19</w:t>
      </w:r>
      <w:r w:rsidRPr="008D0336">
        <w:rPr>
          <w:rFonts w:ascii="David" w:eastAsia="Calibri" w:hAnsi="David"/>
          <w:b/>
          <w:bCs/>
          <w:noProof w:val="0"/>
          <w:rtl/>
        </w:rPr>
        <w:t xml:space="preserve"> ס. נ' ס</w:t>
      </w:r>
      <w:r w:rsidRPr="008D0336">
        <w:rPr>
          <w:rFonts w:ascii="David" w:eastAsia="Calibri" w:hAnsi="David"/>
          <w:b/>
          <w:bCs/>
          <w:noProof w:val="0"/>
        </w:rPr>
        <w:t>.</w:t>
      </w:r>
      <w:r w:rsidRPr="008D0336">
        <w:rPr>
          <w:rFonts w:ascii="David" w:eastAsia="Calibri" w:hAnsi="David"/>
          <w:noProof w:val="0"/>
          <w:rtl/>
        </w:rPr>
        <w:t xml:space="preserve"> מיום 22.9.2020)</w:t>
      </w:r>
      <w:r w:rsidR="002B756D" w:rsidRPr="008D0336">
        <w:rPr>
          <w:rFonts w:ascii="David" w:eastAsia="Calibri" w:hAnsi="David"/>
          <w:noProof w:val="0"/>
          <w:rtl/>
        </w:rPr>
        <w:t>.</w:t>
      </w:r>
      <w:r w:rsidRPr="008D0336">
        <w:rPr>
          <w:rFonts w:ascii="David" w:eastAsia="Calibri" w:hAnsi="David"/>
          <w:noProof w:val="0"/>
          <w:rtl/>
        </w:rPr>
        <w:t xml:space="preserve"> </w:t>
      </w:r>
    </w:p>
    <w:p w:rsidR="008D0336" w:rsidRDefault="008D0336" w:rsidP="008D0336">
      <w:pPr>
        <w:pStyle w:val="ad"/>
        <w:spacing w:after="160" w:line="360" w:lineRule="auto"/>
        <w:rPr>
          <w:rFonts w:ascii="David" w:eastAsia="Calibri" w:hAnsi="David"/>
          <w:noProof w:val="0"/>
        </w:rPr>
      </w:pPr>
    </w:p>
    <w:p w:rsidR="00EC62CD" w:rsidRPr="008D0336" w:rsidRDefault="00EC62CD" w:rsidP="008D0336">
      <w:pPr>
        <w:pStyle w:val="ad"/>
        <w:numPr>
          <w:ilvl w:val="0"/>
          <w:numId w:val="3"/>
        </w:numPr>
        <w:spacing w:after="160" w:line="360" w:lineRule="auto"/>
        <w:rPr>
          <w:rFonts w:ascii="David" w:eastAsia="Calibri" w:hAnsi="David"/>
          <w:noProof w:val="0"/>
          <w:rtl/>
        </w:rPr>
      </w:pPr>
      <w:r w:rsidRPr="008D0336">
        <w:rPr>
          <w:rFonts w:ascii="David" w:eastAsia="Calibri" w:hAnsi="David"/>
          <w:noProof w:val="0"/>
          <w:rtl/>
        </w:rPr>
        <w:t>סכום מזונות אשר נקבע בהסדר אשר קיבל תוקף של פסק דין ישונה אך ורק בהתקיים מקרים חריגים שבהם מוכח שינוי נסיבות מהותי</w:t>
      </w:r>
      <w:r w:rsidR="002B756D" w:rsidRPr="008D0336">
        <w:rPr>
          <w:rFonts w:ascii="David" w:eastAsia="Calibri" w:hAnsi="David"/>
          <w:noProof w:val="0"/>
          <w:rtl/>
        </w:rPr>
        <w:t>,</w:t>
      </w:r>
      <w:r w:rsidRPr="008D0336">
        <w:rPr>
          <w:rFonts w:ascii="David" w:eastAsia="Calibri" w:hAnsi="David"/>
          <w:noProof w:val="0"/>
          <w:rtl/>
        </w:rPr>
        <w:t xml:space="preserve"> דהיינו</w:t>
      </w:r>
      <w:r w:rsidR="002B756D" w:rsidRPr="008D0336">
        <w:rPr>
          <w:rFonts w:ascii="David" w:eastAsia="Calibri" w:hAnsi="David"/>
          <w:noProof w:val="0"/>
          <w:rtl/>
        </w:rPr>
        <w:t>,</w:t>
      </w:r>
      <w:r w:rsidRPr="008D0336">
        <w:rPr>
          <w:rFonts w:ascii="David" w:eastAsia="Calibri" w:hAnsi="David"/>
          <w:noProof w:val="0"/>
          <w:rtl/>
        </w:rPr>
        <w:t xml:space="preserve"> שינוי בלתי צפוי אשר הופך את חיוב המזונות הקיים לבלתי צודק וככזה אשר מצדיק דיון מחדש בחיוב המזונות</w:t>
      </w:r>
      <w:r w:rsidR="002B756D" w:rsidRPr="008D0336">
        <w:rPr>
          <w:rFonts w:ascii="David" w:eastAsia="Calibri" w:hAnsi="David"/>
          <w:noProof w:val="0"/>
          <w:rtl/>
        </w:rPr>
        <w:t>.</w:t>
      </w:r>
      <w:r w:rsidRPr="008D0336">
        <w:rPr>
          <w:rFonts w:ascii="David" w:eastAsia="Calibri" w:hAnsi="David"/>
          <w:noProof w:val="0"/>
          <w:rtl/>
        </w:rPr>
        <w:t xml:space="preserve"> </w:t>
      </w:r>
    </w:p>
    <w:p w:rsidR="00EC62CD" w:rsidRPr="008D0336" w:rsidRDefault="00EC62CD" w:rsidP="008D0336">
      <w:pPr>
        <w:pStyle w:val="ad"/>
        <w:numPr>
          <w:ilvl w:val="0"/>
          <w:numId w:val="3"/>
        </w:numPr>
        <w:spacing w:after="160" w:line="360" w:lineRule="auto"/>
        <w:rPr>
          <w:rFonts w:ascii="David" w:eastAsia="Calibri" w:hAnsi="David"/>
          <w:noProof w:val="0"/>
          <w:rtl/>
        </w:rPr>
      </w:pPr>
      <w:r w:rsidRPr="008D0336">
        <w:rPr>
          <w:rFonts w:ascii="David" w:eastAsia="Calibri" w:hAnsi="David"/>
          <w:noProof w:val="0"/>
          <w:rtl/>
        </w:rPr>
        <w:lastRenderedPageBreak/>
        <w:t>במקרה זה</w:t>
      </w:r>
      <w:r w:rsidR="008D0336">
        <w:rPr>
          <w:rFonts w:ascii="David" w:eastAsia="Calibri" w:hAnsi="David" w:hint="cs"/>
          <w:noProof w:val="0"/>
          <w:rtl/>
        </w:rPr>
        <w:t>,</w:t>
      </w:r>
      <w:r w:rsidRPr="008D0336">
        <w:rPr>
          <w:rFonts w:ascii="David" w:eastAsia="Calibri" w:hAnsi="David"/>
          <w:noProof w:val="0"/>
          <w:rtl/>
        </w:rPr>
        <w:t xml:space="preserve"> האב לא פירט בכתב התביעה ובסיכומיו מהו שיעור הכנסתו החודשית</w:t>
      </w:r>
      <w:r w:rsidR="002B756D" w:rsidRPr="008D0336">
        <w:rPr>
          <w:rFonts w:ascii="David" w:eastAsia="Calibri" w:hAnsi="David"/>
          <w:noProof w:val="0"/>
          <w:rtl/>
        </w:rPr>
        <w:t>,</w:t>
      </w:r>
      <w:r w:rsidRPr="008D0336">
        <w:rPr>
          <w:rFonts w:ascii="David" w:eastAsia="Calibri" w:hAnsi="David"/>
          <w:noProof w:val="0"/>
          <w:rtl/>
        </w:rPr>
        <w:t xml:space="preserve"> מהם פערי ההשתכרות בינו לבין האם</w:t>
      </w:r>
      <w:r w:rsidR="002B756D" w:rsidRPr="008D0336">
        <w:rPr>
          <w:rFonts w:ascii="David" w:eastAsia="Calibri" w:hAnsi="David"/>
          <w:noProof w:val="0"/>
          <w:rtl/>
        </w:rPr>
        <w:t>,</w:t>
      </w:r>
      <w:r w:rsidRPr="008D0336">
        <w:rPr>
          <w:rFonts w:ascii="David" w:eastAsia="Calibri" w:hAnsi="David"/>
          <w:noProof w:val="0"/>
          <w:rtl/>
        </w:rPr>
        <w:t xml:space="preserve"> מהו היקף רכושו הכללי אל מול היקף רכושה הכללי של האם</w:t>
      </w:r>
      <w:r w:rsidR="002B756D" w:rsidRPr="008D0336">
        <w:rPr>
          <w:rFonts w:ascii="David" w:eastAsia="Calibri" w:hAnsi="David"/>
          <w:noProof w:val="0"/>
          <w:rtl/>
        </w:rPr>
        <w:t>,</w:t>
      </w:r>
      <w:r w:rsidRPr="008D0336">
        <w:rPr>
          <w:rFonts w:ascii="David" w:eastAsia="Calibri" w:hAnsi="David"/>
          <w:noProof w:val="0"/>
          <w:rtl/>
        </w:rPr>
        <w:t xml:space="preserve"> מהם הוצאות השהייה של הקטינה בדירתו (מזון ואחזקת הבית)</w:t>
      </w:r>
      <w:r w:rsidR="002B756D" w:rsidRPr="008D0336">
        <w:rPr>
          <w:rFonts w:ascii="David" w:eastAsia="Calibri" w:hAnsi="David"/>
          <w:noProof w:val="0"/>
          <w:rtl/>
        </w:rPr>
        <w:t>,</w:t>
      </w:r>
      <w:r w:rsidRPr="008D0336">
        <w:rPr>
          <w:rFonts w:ascii="David" w:eastAsia="Calibri" w:hAnsi="David"/>
          <w:noProof w:val="0"/>
          <w:rtl/>
        </w:rPr>
        <w:t xml:space="preserve"> מהם צרכיה הכלליים של הקטינה במסגרת הפנימייה ובמסגרת הימים שבהם הינה שוהה בדירתו ומהו שיעור הוצאותיו נכון להיום וכן גם היקף חובותיו</w:t>
      </w:r>
      <w:r w:rsidR="002B756D" w:rsidRPr="008D0336">
        <w:rPr>
          <w:rFonts w:ascii="David" w:eastAsia="Calibri" w:hAnsi="David"/>
          <w:noProof w:val="0"/>
          <w:rtl/>
        </w:rPr>
        <w:t>.</w:t>
      </w:r>
      <w:r w:rsidRPr="008D0336">
        <w:rPr>
          <w:rFonts w:ascii="David" w:eastAsia="Calibri" w:hAnsi="David"/>
          <w:noProof w:val="0"/>
          <w:rtl/>
        </w:rPr>
        <w:t xml:space="preserve"> </w:t>
      </w:r>
    </w:p>
    <w:p w:rsidR="008D0336" w:rsidRDefault="008D0336" w:rsidP="008D0336">
      <w:pPr>
        <w:pStyle w:val="ad"/>
        <w:spacing w:after="160" w:line="360" w:lineRule="auto"/>
        <w:rPr>
          <w:rFonts w:ascii="David" w:eastAsia="Calibri" w:hAnsi="David"/>
          <w:noProof w:val="0"/>
        </w:rPr>
      </w:pPr>
    </w:p>
    <w:p w:rsidR="00235394" w:rsidRPr="008D0336" w:rsidRDefault="008D0336" w:rsidP="008D0336">
      <w:pPr>
        <w:pStyle w:val="ad"/>
        <w:numPr>
          <w:ilvl w:val="0"/>
          <w:numId w:val="3"/>
        </w:numPr>
        <w:spacing w:after="160" w:line="360" w:lineRule="auto"/>
        <w:rPr>
          <w:rFonts w:ascii="David" w:eastAsia="Calibri" w:hAnsi="David"/>
          <w:noProof w:val="0"/>
          <w:rtl/>
        </w:rPr>
      </w:pPr>
      <w:r>
        <w:rPr>
          <w:rFonts w:ascii="David" w:eastAsia="Calibri" w:hAnsi="David" w:hint="cs"/>
          <w:noProof w:val="0"/>
          <w:rtl/>
        </w:rPr>
        <w:t xml:space="preserve">יש לומר, </w:t>
      </w:r>
      <w:r w:rsidR="00F721B5" w:rsidRPr="008D0336">
        <w:rPr>
          <w:rFonts w:ascii="David" w:eastAsia="Calibri" w:hAnsi="David" w:hint="cs"/>
          <w:noProof w:val="0"/>
          <w:rtl/>
        </w:rPr>
        <w:t xml:space="preserve">גם לאחר מעברה של הקטינה למסגרת פנימייתית </w:t>
      </w:r>
      <w:r w:rsidR="00CC3843" w:rsidRPr="008D0336">
        <w:rPr>
          <w:rFonts w:ascii="David" w:eastAsia="Calibri" w:hAnsi="David" w:hint="cs"/>
          <w:noProof w:val="0"/>
          <w:rtl/>
        </w:rPr>
        <w:t>הסדרי הראייה שבין הקטינה לבין האב נותרו בהיקף מצומצם</w:t>
      </w:r>
      <w:r w:rsidR="00235394" w:rsidRPr="008D0336">
        <w:rPr>
          <w:rFonts w:ascii="David" w:eastAsia="Calibri" w:hAnsi="David" w:hint="cs"/>
          <w:noProof w:val="0"/>
          <w:rtl/>
        </w:rPr>
        <w:t xml:space="preserve"> מאוד</w:t>
      </w:r>
      <w:r>
        <w:rPr>
          <w:rFonts w:ascii="David" w:eastAsia="Calibri" w:hAnsi="David" w:hint="cs"/>
          <w:noProof w:val="0"/>
          <w:rtl/>
        </w:rPr>
        <w:t>,</w:t>
      </w:r>
      <w:r w:rsidR="00235394" w:rsidRPr="008D0336">
        <w:rPr>
          <w:rFonts w:ascii="David" w:eastAsia="Calibri" w:hAnsi="David" w:hint="cs"/>
          <w:noProof w:val="0"/>
          <w:rtl/>
        </w:rPr>
        <w:t xml:space="preserve"> כאשר בנוסף לכך האב גם </w:t>
      </w:r>
      <w:r w:rsidR="00EC62CD" w:rsidRPr="008D0336">
        <w:rPr>
          <w:rFonts w:ascii="David" w:eastAsia="Calibri" w:hAnsi="David"/>
          <w:noProof w:val="0"/>
          <w:rtl/>
        </w:rPr>
        <w:t>לא הוכיח את טענתו שלפיה הוא נושא בהוצאות הביגוד</w:t>
      </w:r>
      <w:r w:rsidR="002B756D" w:rsidRPr="008D0336">
        <w:rPr>
          <w:rFonts w:ascii="David" w:eastAsia="Calibri" w:hAnsi="David"/>
          <w:noProof w:val="0"/>
          <w:rtl/>
        </w:rPr>
        <w:t>,</w:t>
      </w:r>
      <w:r w:rsidR="00EC62CD" w:rsidRPr="008D0336">
        <w:rPr>
          <w:rFonts w:ascii="David" w:eastAsia="Calibri" w:hAnsi="David"/>
          <w:noProof w:val="0"/>
          <w:rtl/>
        </w:rPr>
        <w:t xml:space="preserve"> ההנעלה</w:t>
      </w:r>
      <w:r w:rsidR="002B756D" w:rsidRPr="008D0336">
        <w:rPr>
          <w:rFonts w:ascii="David" w:eastAsia="Calibri" w:hAnsi="David"/>
          <w:noProof w:val="0"/>
          <w:rtl/>
        </w:rPr>
        <w:t>,</w:t>
      </w:r>
      <w:r w:rsidR="00EC62CD" w:rsidRPr="008D0336">
        <w:rPr>
          <w:rFonts w:ascii="David" w:eastAsia="Calibri" w:hAnsi="David"/>
          <w:noProof w:val="0"/>
          <w:rtl/>
        </w:rPr>
        <w:t xml:space="preserve"> דמי כיס וכן גם בהוצאות הטלפון הסלולרי כאמור בסעיף 23 לסיכומיו</w:t>
      </w:r>
      <w:r w:rsidR="002B756D" w:rsidRPr="008D0336">
        <w:rPr>
          <w:rFonts w:ascii="David" w:eastAsia="Calibri" w:hAnsi="David"/>
          <w:noProof w:val="0"/>
          <w:rtl/>
        </w:rPr>
        <w:t>.</w:t>
      </w:r>
      <w:r w:rsidR="00235394" w:rsidRPr="008D0336">
        <w:rPr>
          <w:rFonts w:ascii="David" w:eastAsia="Calibri" w:hAnsi="David" w:hint="cs"/>
          <w:noProof w:val="0"/>
          <w:rtl/>
        </w:rPr>
        <w:t xml:space="preserve"> </w:t>
      </w:r>
    </w:p>
    <w:p w:rsidR="008D0336" w:rsidRDefault="008D0336" w:rsidP="008D0336">
      <w:pPr>
        <w:pStyle w:val="ad"/>
        <w:spacing w:after="160" w:line="360" w:lineRule="auto"/>
        <w:rPr>
          <w:rFonts w:ascii="David" w:eastAsia="Calibri" w:hAnsi="David"/>
          <w:noProof w:val="0"/>
        </w:rPr>
      </w:pPr>
    </w:p>
    <w:p w:rsidR="00215229" w:rsidRPr="008D0336" w:rsidRDefault="00235394" w:rsidP="008D0336">
      <w:pPr>
        <w:pStyle w:val="ad"/>
        <w:numPr>
          <w:ilvl w:val="0"/>
          <w:numId w:val="3"/>
        </w:numPr>
        <w:spacing w:after="160" w:line="360" w:lineRule="auto"/>
        <w:rPr>
          <w:rFonts w:ascii="David" w:eastAsia="Calibri" w:hAnsi="David"/>
          <w:noProof w:val="0"/>
          <w:rtl/>
        </w:rPr>
      </w:pPr>
      <w:r w:rsidRPr="008D0336">
        <w:rPr>
          <w:rFonts w:ascii="David" w:eastAsia="Calibri" w:hAnsi="David" w:hint="cs"/>
          <w:noProof w:val="0"/>
          <w:rtl/>
        </w:rPr>
        <w:t xml:space="preserve">האב </w:t>
      </w:r>
      <w:r w:rsidR="00695272" w:rsidRPr="008D0336">
        <w:rPr>
          <w:rFonts w:ascii="David" w:eastAsia="Calibri" w:hAnsi="David" w:hint="cs"/>
          <w:noProof w:val="0"/>
          <w:rtl/>
        </w:rPr>
        <w:t xml:space="preserve">כלל </w:t>
      </w:r>
      <w:r w:rsidR="00333AAC" w:rsidRPr="008D0336">
        <w:rPr>
          <w:rFonts w:ascii="David" w:eastAsia="Calibri" w:hAnsi="David" w:hint="cs"/>
          <w:noProof w:val="0"/>
          <w:rtl/>
        </w:rPr>
        <w:t xml:space="preserve">לא הציג ראיות אשר מפריכות את טענת האם </w:t>
      </w:r>
      <w:r w:rsidR="00215229" w:rsidRPr="008D0336">
        <w:rPr>
          <w:rFonts w:ascii="David" w:eastAsia="Calibri" w:hAnsi="David" w:hint="cs"/>
          <w:noProof w:val="0"/>
          <w:rtl/>
        </w:rPr>
        <w:t xml:space="preserve">בסיכומיה </w:t>
      </w:r>
      <w:r w:rsidR="00333AAC" w:rsidRPr="008D0336">
        <w:rPr>
          <w:rFonts w:ascii="David" w:eastAsia="Calibri" w:hAnsi="David" w:hint="cs"/>
          <w:noProof w:val="0"/>
          <w:rtl/>
        </w:rPr>
        <w:t>שלפיה</w:t>
      </w:r>
      <w:r w:rsidR="00215229" w:rsidRPr="008D0336">
        <w:rPr>
          <w:rFonts w:ascii="David" w:eastAsia="Calibri" w:hAnsi="David" w:hint="cs"/>
          <w:noProof w:val="0"/>
          <w:rtl/>
        </w:rPr>
        <w:t>ן</w:t>
      </w:r>
      <w:r w:rsidR="00333AAC" w:rsidRPr="008D0336">
        <w:rPr>
          <w:rFonts w:ascii="David" w:eastAsia="Calibri" w:hAnsi="David" w:hint="cs"/>
          <w:noProof w:val="0"/>
          <w:rtl/>
        </w:rPr>
        <w:t xml:space="preserve"> </w:t>
      </w:r>
      <w:r w:rsidR="00AB573F" w:rsidRPr="008D0336">
        <w:rPr>
          <w:rFonts w:ascii="David" w:eastAsia="Calibri" w:hAnsi="David" w:hint="cs"/>
          <w:noProof w:val="0"/>
          <w:rtl/>
        </w:rPr>
        <w:t>הקטינה נוהגת ללון בדירתה בעת ש</w:t>
      </w:r>
      <w:r w:rsidR="00333AAC" w:rsidRPr="008D0336">
        <w:rPr>
          <w:rFonts w:ascii="David" w:eastAsia="Calibri" w:hAnsi="David" w:hint="cs"/>
          <w:noProof w:val="0"/>
          <w:rtl/>
        </w:rPr>
        <w:t xml:space="preserve">הינה </w:t>
      </w:r>
      <w:r w:rsidR="00EC62CD" w:rsidRPr="008D0336">
        <w:rPr>
          <w:rFonts w:ascii="David" w:eastAsia="Calibri" w:hAnsi="David"/>
          <w:noProof w:val="0"/>
          <w:rtl/>
        </w:rPr>
        <w:t>יוצאת לחופשות מהפנימייה</w:t>
      </w:r>
      <w:r w:rsidR="008D0336">
        <w:rPr>
          <w:rFonts w:ascii="David" w:eastAsia="Calibri" w:hAnsi="David" w:hint="cs"/>
          <w:noProof w:val="0"/>
          <w:rtl/>
        </w:rPr>
        <w:t>,</w:t>
      </w:r>
      <w:r w:rsidR="00EC62CD" w:rsidRPr="008D0336">
        <w:rPr>
          <w:rFonts w:ascii="David" w:eastAsia="Calibri" w:hAnsi="David"/>
          <w:noProof w:val="0"/>
          <w:rtl/>
        </w:rPr>
        <w:t xml:space="preserve"> </w:t>
      </w:r>
      <w:r w:rsidR="00CC3843" w:rsidRPr="008D0336">
        <w:rPr>
          <w:rFonts w:ascii="David" w:eastAsia="Calibri" w:hAnsi="David" w:hint="cs"/>
          <w:noProof w:val="0"/>
          <w:rtl/>
        </w:rPr>
        <w:t xml:space="preserve">ואף לא סתר </w:t>
      </w:r>
      <w:r w:rsidR="00EC62CD" w:rsidRPr="008D0336">
        <w:rPr>
          <w:rFonts w:ascii="David" w:eastAsia="Calibri" w:hAnsi="David"/>
          <w:noProof w:val="0"/>
          <w:rtl/>
        </w:rPr>
        <w:t xml:space="preserve">את טענת </w:t>
      </w:r>
      <w:r w:rsidR="00AB573F" w:rsidRPr="008D0336">
        <w:rPr>
          <w:rFonts w:ascii="David" w:eastAsia="Calibri" w:hAnsi="David" w:hint="cs"/>
          <w:noProof w:val="0"/>
          <w:rtl/>
        </w:rPr>
        <w:t>ה</w:t>
      </w:r>
      <w:r w:rsidR="00EC62CD" w:rsidRPr="008D0336">
        <w:rPr>
          <w:rFonts w:ascii="David" w:eastAsia="Calibri" w:hAnsi="David"/>
          <w:noProof w:val="0"/>
          <w:rtl/>
        </w:rPr>
        <w:t>אם לפיה הינה נושאת במרביתן המכריע של הוצאות הקטינה</w:t>
      </w:r>
      <w:r w:rsidR="008D0336">
        <w:rPr>
          <w:rFonts w:ascii="David" w:eastAsia="Calibri" w:hAnsi="David" w:hint="cs"/>
          <w:noProof w:val="0"/>
          <w:rtl/>
        </w:rPr>
        <w:t>,</w:t>
      </w:r>
      <w:r w:rsidR="00EC62CD" w:rsidRPr="008D0336">
        <w:rPr>
          <w:rFonts w:ascii="David" w:eastAsia="Calibri" w:hAnsi="David"/>
          <w:noProof w:val="0"/>
          <w:rtl/>
        </w:rPr>
        <w:t xml:space="preserve"> הן במהלך הימים שבהם הקטינה מתגוררת בפנימייה והן במהלך הימים שבהם הקטינה לנה בדירת</w:t>
      </w:r>
      <w:r w:rsidR="00701DE8" w:rsidRPr="008D0336">
        <w:rPr>
          <w:rFonts w:ascii="David" w:eastAsia="Calibri" w:hAnsi="David" w:hint="cs"/>
          <w:noProof w:val="0"/>
          <w:rtl/>
        </w:rPr>
        <w:t>ה</w:t>
      </w:r>
      <w:r w:rsidR="00EC62CD" w:rsidRPr="008D0336">
        <w:rPr>
          <w:rFonts w:ascii="David" w:eastAsia="Calibri" w:hAnsi="David"/>
          <w:noProof w:val="0"/>
          <w:rtl/>
        </w:rPr>
        <w:t xml:space="preserve"> (ראה : סעיף 28 לסיכומי האם)</w:t>
      </w:r>
      <w:r w:rsidR="002B756D" w:rsidRPr="008D0336">
        <w:rPr>
          <w:rFonts w:ascii="David" w:eastAsia="Calibri" w:hAnsi="David"/>
          <w:noProof w:val="0"/>
          <w:rtl/>
        </w:rPr>
        <w:t>.</w:t>
      </w:r>
      <w:r w:rsidR="00215229" w:rsidRPr="008D0336">
        <w:rPr>
          <w:rFonts w:ascii="David" w:eastAsia="Calibri" w:hAnsi="David" w:hint="cs"/>
          <w:noProof w:val="0"/>
          <w:rtl/>
        </w:rPr>
        <w:t xml:space="preserve"> </w:t>
      </w:r>
    </w:p>
    <w:p w:rsidR="008D0336" w:rsidRDefault="008D0336" w:rsidP="008D0336">
      <w:pPr>
        <w:pStyle w:val="ad"/>
        <w:spacing w:after="160" w:line="360" w:lineRule="auto"/>
        <w:rPr>
          <w:rFonts w:ascii="David" w:eastAsia="Calibri" w:hAnsi="David"/>
          <w:noProof w:val="0"/>
        </w:rPr>
      </w:pPr>
    </w:p>
    <w:p w:rsidR="00F67C62" w:rsidRPr="008D0336" w:rsidRDefault="00215229" w:rsidP="008D0336">
      <w:pPr>
        <w:pStyle w:val="ad"/>
        <w:numPr>
          <w:ilvl w:val="0"/>
          <w:numId w:val="3"/>
        </w:numPr>
        <w:spacing w:after="160" w:line="360" w:lineRule="auto"/>
        <w:rPr>
          <w:rFonts w:ascii="David" w:eastAsia="Calibri" w:hAnsi="David"/>
          <w:noProof w:val="0"/>
          <w:rtl/>
        </w:rPr>
      </w:pPr>
      <w:r w:rsidRPr="008D0336">
        <w:rPr>
          <w:rFonts w:ascii="David" w:eastAsia="Calibri" w:hAnsi="David" w:hint="cs"/>
          <w:noProof w:val="0"/>
          <w:rtl/>
        </w:rPr>
        <w:t>עם זאת</w:t>
      </w:r>
      <w:r w:rsidR="002B756D" w:rsidRPr="008D0336">
        <w:rPr>
          <w:rFonts w:ascii="David" w:eastAsia="Calibri" w:hAnsi="David" w:hint="cs"/>
          <w:noProof w:val="0"/>
          <w:rtl/>
        </w:rPr>
        <w:t>,</w:t>
      </w:r>
      <w:r w:rsidRPr="008D0336">
        <w:rPr>
          <w:rFonts w:ascii="David" w:eastAsia="Calibri" w:hAnsi="David" w:hint="cs"/>
          <w:noProof w:val="0"/>
          <w:rtl/>
        </w:rPr>
        <w:t xml:space="preserve"> </w:t>
      </w:r>
      <w:r w:rsidR="00235394" w:rsidRPr="008D0336">
        <w:rPr>
          <w:rFonts w:ascii="David" w:eastAsia="Calibri" w:hAnsi="David" w:hint="cs"/>
          <w:noProof w:val="0"/>
          <w:rtl/>
        </w:rPr>
        <w:t xml:space="preserve">ברי כי </w:t>
      </w:r>
      <w:r w:rsidR="00B4232B" w:rsidRPr="008D0336">
        <w:rPr>
          <w:rFonts w:ascii="David" w:eastAsia="Calibri" w:hAnsi="David" w:hint="cs"/>
          <w:noProof w:val="0"/>
          <w:rtl/>
        </w:rPr>
        <w:t>כתוצאה מהמעבר של הקטינה אל הפנימייה</w:t>
      </w:r>
      <w:r w:rsidR="002B756D" w:rsidRPr="008D0336">
        <w:rPr>
          <w:rFonts w:ascii="David" w:eastAsia="Calibri" w:hAnsi="David" w:hint="cs"/>
          <w:noProof w:val="0"/>
          <w:rtl/>
        </w:rPr>
        <w:t>,</w:t>
      </w:r>
      <w:r w:rsidR="00B4232B" w:rsidRPr="008D0336">
        <w:rPr>
          <w:rFonts w:ascii="David" w:eastAsia="Calibri" w:hAnsi="David" w:hint="cs"/>
          <w:noProof w:val="0"/>
          <w:rtl/>
        </w:rPr>
        <w:t xml:space="preserve"> שהינה פנימייה אשר </w:t>
      </w:r>
      <w:r w:rsidR="0093695A" w:rsidRPr="008D0336">
        <w:rPr>
          <w:rFonts w:ascii="David" w:eastAsia="Calibri" w:hAnsi="David" w:hint="cs"/>
          <w:noProof w:val="0"/>
          <w:rtl/>
        </w:rPr>
        <w:t xml:space="preserve">עלויות השהייה בה </w:t>
      </w:r>
      <w:r w:rsidR="00B4232B" w:rsidRPr="008D0336">
        <w:rPr>
          <w:rFonts w:ascii="David" w:eastAsia="Calibri" w:hAnsi="David" w:hint="cs"/>
          <w:noProof w:val="0"/>
          <w:rtl/>
        </w:rPr>
        <w:t>מסובסד</w:t>
      </w:r>
      <w:r w:rsidR="0093695A" w:rsidRPr="008D0336">
        <w:rPr>
          <w:rFonts w:ascii="David" w:eastAsia="Calibri" w:hAnsi="David" w:hint="cs"/>
          <w:noProof w:val="0"/>
          <w:rtl/>
        </w:rPr>
        <w:t>ו</w:t>
      </w:r>
      <w:r w:rsidR="00B4232B" w:rsidRPr="008D0336">
        <w:rPr>
          <w:rFonts w:ascii="David" w:eastAsia="Calibri" w:hAnsi="David" w:hint="cs"/>
          <w:noProof w:val="0"/>
          <w:rtl/>
        </w:rPr>
        <w:t>ת על ידי הרשויות</w:t>
      </w:r>
      <w:r w:rsidR="002B756D" w:rsidRPr="008D0336">
        <w:rPr>
          <w:rFonts w:ascii="David" w:eastAsia="Calibri" w:hAnsi="David" w:hint="cs"/>
          <w:noProof w:val="0"/>
          <w:rtl/>
        </w:rPr>
        <w:t>,</w:t>
      </w:r>
      <w:r w:rsidR="00B4232B" w:rsidRPr="008D0336">
        <w:rPr>
          <w:rFonts w:ascii="David" w:eastAsia="Calibri" w:hAnsi="David" w:hint="cs"/>
          <w:noProof w:val="0"/>
          <w:rtl/>
        </w:rPr>
        <w:t xml:space="preserve"> </w:t>
      </w:r>
      <w:r w:rsidR="00CC3843" w:rsidRPr="008D0336">
        <w:rPr>
          <w:rFonts w:ascii="David" w:eastAsia="Calibri" w:hAnsi="David" w:hint="cs"/>
          <w:noProof w:val="0"/>
          <w:rtl/>
        </w:rPr>
        <w:t xml:space="preserve">חל צמצום </w:t>
      </w:r>
      <w:r w:rsidR="00F67C62" w:rsidRPr="008D0336">
        <w:rPr>
          <w:rFonts w:ascii="David" w:eastAsia="Calibri" w:hAnsi="David" w:hint="cs"/>
          <w:noProof w:val="0"/>
          <w:rtl/>
        </w:rPr>
        <w:t xml:space="preserve">משמעותי </w:t>
      </w:r>
      <w:r w:rsidR="00696CA9" w:rsidRPr="008D0336">
        <w:rPr>
          <w:rFonts w:ascii="David" w:eastAsia="Calibri" w:hAnsi="David" w:hint="cs"/>
          <w:noProof w:val="0"/>
          <w:rtl/>
        </w:rPr>
        <w:t xml:space="preserve">מאוד </w:t>
      </w:r>
      <w:r w:rsidR="00F67C62" w:rsidRPr="008D0336">
        <w:rPr>
          <w:rFonts w:ascii="David" w:eastAsia="Calibri" w:hAnsi="David" w:hint="cs"/>
          <w:noProof w:val="0"/>
          <w:rtl/>
        </w:rPr>
        <w:t xml:space="preserve">במספר הימים שבהם הקטינה שוהה בדירת האם </w:t>
      </w:r>
      <w:r w:rsidR="00696CA9" w:rsidRPr="008D0336">
        <w:rPr>
          <w:rFonts w:ascii="David" w:eastAsia="Calibri" w:hAnsi="David" w:hint="cs"/>
          <w:noProof w:val="0"/>
          <w:rtl/>
        </w:rPr>
        <w:t xml:space="preserve">(כ </w:t>
      </w:r>
      <w:r w:rsidR="00696CA9" w:rsidRPr="008D0336">
        <w:rPr>
          <w:rFonts w:ascii="David" w:eastAsia="Calibri" w:hAnsi="David"/>
          <w:noProof w:val="0"/>
          <w:rtl/>
        </w:rPr>
        <w:t>–</w:t>
      </w:r>
      <w:r w:rsidR="00696CA9" w:rsidRPr="008D0336">
        <w:rPr>
          <w:rFonts w:ascii="David" w:eastAsia="Calibri" w:hAnsi="David" w:hint="cs"/>
          <w:noProof w:val="0"/>
          <w:rtl/>
        </w:rPr>
        <w:t xml:space="preserve"> 6 בחודש מתוך 30 ימים) </w:t>
      </w:r>
      <w:r w:rsidR="00F67C62" w:rsidRPr="008D0336">
        <w:rPr>
          <w:rFonts w:ascii="David" w:eastAsia="Calibri" w:hAnsi="David" w:hint="cs"/>
          <w:noProof w:val="0"/>
          <w:rtl/>
        </w:rPr>
        <w:t>ו</w:t>
      </w:r>
      <w:r w:rsidR="00EB5FC2" w:rsidRPr="008D0336">
        <w:rPr>
          <w:rFonts w:ascii="David" w:eastAsia="Calibri" w:hAnsi="David" w:hint="cs"/>
          <w:noProof w:val="0"/>
          <w:rtl/>
        </w:rPr>
        <w:t xml:space="preserve">כי </w:t>
      </w:r>
      <w:r w:rsidR="00F67C62" w:rsidRPr="008D0336">
        <w:rPr>
          <w:rFonts w:ascii="David" w:eastAsia="Calibri" w:hAnsi="David" w:hint="cs"/>
          <w:noProof w:val="0"/>
          <w:rtl/>
        </w:rPr>
        <w:t xml:space="preserve">כפועל יוצא מכך גם פוחתות </w:t>
      </w:r>
      <w:r w:rsidR="00975F33" w:rsidRPr="008D0336">
        <w:rPr>
          <w:rFonts w:ascii="David" w:eastAsia="Calibri" w:hAnsi="David" w:hint="cs"/>
          <w:noProof w:val="0"/>
          <w:rtl/>
        </w:rPr>
        <w:t xml:space="preserve">מאוד </w:t>
      </w:r>
      <w:r w:rsidR="00B4232B" w:rsidRPr="008D0336">
        <w:rPr>
          <w:rFonts w:ascii="David" w:eastAsia="Calibri" w:hAnsi="David" w:hint="cs"/>
          <w:noProof w:val="0"/>
          <w:rtl/>
        </w:rPr>
        <w:t xml:space="preserve">הוצאות המדור ואחזקתו </w:t>
      </w:r>
      <w:r w:rsidR="00116BE8">
        <w:rPr>
          <w:rFonts w:ascii="David" w:eastAsia="Calibri" w:hAnsi="David" w:hint="cs"/>
          <w:noProof w:val="0"/>
          <w:rtl/>
        </w:rPr>
        <w:t xml:space="preserve">הקשורות עם שהייה, </w:t>
      </w:r>
      <w:r w:rsidR="00433D1B" w:rsidRPr="008D0336">
        <w:rPr>
          <w:rFonts w:ascii="David" w:eastAsia="Calibri" w:hAnsi="David" w:hint="cs"/>
          <w:noProof w:val="0"/>
          <w:rtl/>
        </w:rPr>
        <w:t>וכן גם הוצאות המזון</w:t>
      </w:r>
      <w:r w:rsidR="002B756D" w:rsidRPr="008D0336">
        <w:rPr>
          <w:rFonts w:ascii="David" w:eastAsia="Calibri" w:hAnsi="David" w:hint="cs"/>
          <w:noProof w:val="0"/>
          <w:rtl/>
        </w:rPr>
        <w:t>.</w:t>
      </w:r>
      <w:r w:rsidR="00F67C62" w:rsidRPr="008D0336">
        <w:rPr>
          <w:rFonts w:ascii="David" w:eastAsia="Calibri" w:hAnsi="David" w:hint="cs"/>
          <w:noProof w:val="0"/>
          <w:rtl/>
        </w:rPr>
        <w:t xml:space="preserve"> </w:t>
      </w:r>
    </w:p>
    <w:p w:rsidR="00116BE8" w:rsidRDefault="00116BE8" w:rsidP="00116BE8">
      <w:pPr>
        <w:pStyle w:val="ad"/>
        <w:spacing w:after="160" w:line="360" w:lineRule="auto"/>
        <w:rPr>
          <w:rFonts w:ascii="David" w:eastAsia="Calibri" w:hAnsi="David"/>
          <w:noProof w:val="0"/>
        </w:rPr>
      </w:pPr>
    </w:p>
    <w:p w:rsidR="00EC62CD" w:rsidRPr="00116BE8" w:rsidRDefault="004B3FCB" w:rsidP="00116BE8">
      <w:pPr>
        <w:pStyle w:val="ad"/>
        <w:numPr>
          <w:ilvl w:val="0"/>
          <w:numId w:val="3"/>
        </w:numPr>
        <w:spacing w:after="160" w:line="360" w:lineRule="auto"/>
        <w:rPr>
          <w:rFonts w:ascii="David" w:eastAsia="Calibri" w:hAnsi="David"/>
          <w:noProof w:val="0"/>
          <w:rtl/>
        </w:rPr>
      </w:pPr>
      <w:r w:rsidRPr="00116BE8">
        <w:rPr>
          <w:rFonts w:ascii="David" w:eastAsia="Calibri" w:hAnsi="David" w:hint="cs"/>
          <w:noProof w:val="0"/>
          <w:rtl/>
        </w:rPr>
        <w:t xml:space="preserve">בנסיבות העניין הנני מוצא לנכון </w:t>
      </w:r>
      <w:r w:rsidR="00F67C62" w:rsidRPr="00116BE8">
        <w:rPr>
          <w:rFonts w:ascii="David" w:eastAsia="Calibri" w:hAnsi="David" w:hint="cs"/>
          <w:noProof w:val="0"/>
          <w:rtl/>
        </w:rPr>
        <w:t>לקבל את טענת האב בסיכומיו</w:t>
      </w:r>
      <w:r w:rsidR="00116BE8">
        <w:rPr>
          <w:rFonts w:ascii="David" w:eastAsia="Calibri" w:hAnsi="David" w:hint="cs"/>
          <w:noProof w:val="0"/>
          <w:rtl/>
        </w:rPr>
        <w:t>,</w:t>
      </w:r>
      <w:r w:rsidR="00F67C62" w:rsidRPr="00116BE8">
        <w:rPr>
          <w:rFonts w:ascii="David" w:eastAsia="Calibri" w:hAnsi="David" w:hint="cs"/>
          <w:noProof w:val="0"/>
          <w:rtl/>
        </w:rPr>
        <w:t xml:space="preserve"> ו</w:t>
      </w:r>
      <w:r w:rsidRPr="00116BE8">
        <w:rPr>
          <w:rFonts w:ascii="David" w:eastAsia="Calibri" w:hAnsi="David" w:hint="cs"/>
          <w:noProof w:val="0"/>
          <w:rtl/>
        </w:rPr>
        <w:t>לקבוע כי החל מחודש אוגוסט 2023 יש מקום להפחית את שיעור דמי המזונות</w:t>
      </w:r>
      <w:r w:rsidR="002B756D" w:rsidRPr="00116BE8">
        <w:rPr>
          <w:rFonts w:ascii="David" w:eastAsia="Calibri" w:hAnsi="David" w:hint="cs"/>
          <w:noProof w:val="0"/>
          <w:rtl/>
        </w:rPr>
        <w:t>,</w:t>
      </w:r>
      <w:r w:rsidR="00303928" w:rsidRPr="00116BE8">
        <w:rPr>
          <w:rFonts w:ascii="David" w:eastAsia="Calibri" w:hAnsi="David" w:hint="cs"/>
          <w:noProof w:val="0"/>
          <w:rtl/>
        </w:rPr>
        <w:t xml:space="preserve"> אשר מעצם טיבם צופים </w:t>
      </w:r>
      <w:r w:rsidR="00975F33" w:rsidRPr="00116BE8">
        <w:rPr>
          <w:rFonts w:ascii="David" w:eastAsia="Calibri" w:hAnsi="David" w:hint="cs"/>
          <w:noProof w:val="0"/>
          <w:rtl/>
        </w:rPr>
        <w:t>פני עתיד בעת עריכת ההסכם אשר מובא לאישור בית המשפט לענייני משפחה</w:t>
      </w:r>
      <w:r w:rsidR="002B756D" w:rsidRPr="00116BE8">
        <w:rPr>
          <w:rFonts w:ascii="David" w:eastAsia="Calibri" w:hAnsi="David" w:hint="cs"/>
          <w:noProof w:val="0"/>
          <w:rtl/>
        </w:rPr>
        <w:t>,</w:t>
      </w:r>
      <w:r w:rsidR="00975F33" w:rsidRPr="00116BE8">
        <w:rPr>
          <w:rFonts w:ascii="David" w:eastAsia="Calibri" w:hAnsi="David" w:hint="cs"/>
          <w:noProof w:val="0"/>
          <w:rtl/>
        </w:rPr>
        <w:t xml:space="preserve"> </w:t>
      </w:r>
      <w:r w:rsidRPr="00116BE8">
        <w:rPr>
          <w:rFonts w:ascii="David" w:eastAsia="Calibri" w:hAnsi="David" w:hint="cs"/>
          <w:noProof w:val="0"/>
          <w:rtl/>
        </w:rPr>
        <w:t xml:space="preserve">מסכום של 1500 ₪ </w:t>
      </w:r>
      <w:r w:rsidR="00E725E1" w:rsidRPr="00116BE8">
        <w:rPr>
          <w:rFonts w:ascii="David" w:eastAsia="Calibri" w:hAnsi="David" w:hint="cs"/>
          <w:noProof w:val="0"/>
          <w:rtl/>
        </w:rPr>
        <w:t xml:space="preserve">לחודש </w:t>
      </w:r>
      <w:r w:rsidRPr="00116BE8">
        <w:rPr>
          <w:rFonts w:ascii="David" w:eastAsia="Calibri" w:hAnsi="David" w:hint="cs"/>
          <w:noProof w:val="0"/>
          <w:rtl/>
        </w:rPr>
        <w:t xml:space="preserve">לסכום של 1000 </w:t>
      </w:r>
      <w:r w:rsidR="00E725E1" w:rsidRPr="00116BE8">
        <w:rPr>
          <w:rFonts w:ascii="David" w:eastAsia="Calibri" w:hAnsi="David" w:hint="cs"/>
          <w:noProof w:val="0"/>
          <w:rtl/>
        </w:rPr>
        <w:t xml:space="preserve">₪ לחודש </w:t>
      </w:r>
      <w:r w:rsidR="00433D1B" w:rsidRPr="00116BE8">
        <w:rPr>
          <w:rFonts w:ascii="David" w:eastAsia="Calibri" w:hAnsi="David" w:hint="cs"/>
          <w:noProof w:val="0"/>
          <w:rtl/>
        </w:rPr>
        <w:t xml:space="preserve">שהינו סכום </w:t>
      </w:r>
      <w:r w:rsidR="00EA0739" w:rsidRPr="00116BE8">
        <w:rPr>
          <w:rFonts w:ascii="David" w:eastAsia="Calibri" w:hAnsi="David" w:hint="cs"/>
          <w:noProof w:val="0"/>
          <w:rtl/>
        </w:rPr>
        <w:t xml:space="preserve">אשר </w:t>
      </w:r>
      <w:r w:rsidR="00433D1B" w:rsidRPr="00116BE8">
        <w:rPr>
          <w:rFonts w:ascii="David" w:eastAsia="Calibri" w:hAnsi="David" w:hint="cs"/>
          <w:noProof w:val="0"/>
          <w:rtl/>
        </w:rPr>
        <w:t xml:space="preserve">להערכת בית המשפט </w:t>
      </w:r>
      <w:r w:rsidR="00EA0739" w:rsidRPr="00116BE8">
        <w:rPr>
          <w:rFonts w:ascii="David" w:eastAsia="Calibri" w:hAnsi="David" w:hint="cs"/>
          <w:noProof w:val="0"/>
          <w:rtl/>
        </w:rPr>
        <w:t xml:space="preserve">משקף את כלל </w:t>
      </w:r>
      <w:r w:rsidR="00372B62" w:rsidRPr="00116BE8">
        <w:rPr>
          <w:rFonts w:ascii="David" w:eastAsia="Calibri" w:hAnsi="David" w:hint="cs"/>
          <w:noProof w:val="0"/>
          <w:rtl/>
        </w:rPr>
        <w:t>הוצאותיה ו</w:t>
      </w:r>
      <w:r w:rsidR="00EA0739" w:rsidRPr="00116BE8">
        <w:rPr>
          <w:rFonts w:ascii="David" w:eastAsia="Calibri" w:hAnsi="David" w:hint="cs"/>
          <w:noProof w:val="0"/>
          <w:rtl/>
        </w:rPr>
        <w:t>צרכי</w:t>
      </w:r>
      <w:r w:rsidR="00433D1B" w:rsidRPr="00116BE8">
        <w:rPr>
          <w:rFonts w:ascii="David" w:eastAsia="Calibri" w:hAnsi="David" w:hint="cs"/>
          <w:noProof w:val="0"/>
          <w:rtl/>
        </w:rPr>
        <w:t>ה של</w:t>
      </w:r>
      <w:r w:rsidR="00EA0739" w:rsidRPr="00116BE8">
        <w:rPr>
          <w:rFonts w:ascii="David" w:eastAsia="Calibri" w:hAnsi="David" w:hint="cs"/>
          <w:noProof w:val="0"/>
          <w:rtl/>
        </w:rPr>
        <w:t xml:space="preserve"> הקטינה </w:t>
      </w:r>
      <w:r w:rsidR="004B435E" w:rsidRPr="00116BE8">
        <w:rPr>
          <w:rFonts w:ascii="David" w:eastAsia="Calibri" w:hAnsi="David" w:hint="cs"/>
          <w:noProof w:val="0"/>
          <w:rtl/>
        </w:rPr>
        <w:t>ו</w:t>
      </w:r>
      <w:r w:rsidR="00EA0739" w:rsidRPr="00116BE8">
        <w:rPr>
          <w:rFonts w:ascii="David" w:eastAsia="Calibri" w:hAnsi="David" w:hint="cs"/>
          <w:noProof w:val="0"/>
          <w:rtl/>
        </w:rPr>
        <w:t>שאינם מסובסדים על ידי הנהלת הפנימיה (תשלומי טלפון</w:t>
      </w:r>
      <w:r w:rsidR="002B756D" w:rsidRPr="00116BE8">
        <w:rPr>
          <w:rFonts w:ascii="David" w:eastAsia="Calibri" w:hAnsi="David" w:hint="cs"/>
          <w:noProof w:val="0"/>
          <w:rtl/>
        </w:rPr>
        <w:t>,</w:t>
      </w:r>
      <w:r w:rsidR="00EA0739" w:rsidRPr="00116BE8">
        <w:rPr>
          <w:rFonts w:ascii="David" w:eastAsia="Calibri" w:hAnsi="David" w:hint="cs"/>
          <w:noProof w:val="0"/>
          <w:rtl/>
        </w:rPr>
        <w:t xml:space="preserve"> קוסמטיקה</w:t>
      </w:r>
      <w:r w:rsidR="002B756D" w:rsidRPr="00116BE8">
        <w:rPr>
          <w:rFonts w:ascii="David" w:eastAsia="Calibri" w:hAnsi="David" w:hint="cs"/>
          <w:noProof w:val="0"/>
          <w:rtl/>
        </w:rPr>
        <w:t>,</w:t>
      </w:r>
      <w:r w:rsidR="00EA0739" w:rsidRPr="00116BE8">
        <w:rPr>
          <w:rFonts w:ascii="David" w:eastAsia="Calibri" w:hAnsi="David" w:hint="cs"/>
          <w:noProof w:val="0"/>
          <w:rtl/>
        </w:rPr>
        <w:t xml:space="preserve"> ביגוד וכו') </w:t>
      </w:r>
      <w:r w:rsidR="004B435E" w:rsidRPr="00116BE8">
        <w:rPr>
          <w:rFonts w:ascii="David" w:eastAsia="Calibri" w:hAnsi="David" w:hint="cs"/>
          <w:noProof w:val="0"/>
          <w:rtl/>
        </w:rPr>
        <w:t xml:space="preserve">וכן גם </w:t>
      </w:r>
      <w:r w:rsidR="00EA0739" w:rsidRPr="00116BE8">
        <w:rPr>
          <w:rFonts w:ascii="David" w:eastAsia="Calibri" w:hAnsi="David" w:hint="cs"/>
          <w:noProof w:val="0"/>
          <w:rtl/>
        </w:rPr>
        <w:t>במהלך הימים שבהם הקטינה שוהה בדירת האם</w:t>
      </w:r>
      <w:r w:rsidR="002B756D" w:rsidRPr="00116BE8">
        <w:rPr>
          <w:rFonts w:ascii="David" w:eastAsia="Calibri" w:hAnsi="David" w:hint="cs"/>
          <w:noProof w:val="0"/>
          <w:rtl/>
        </w:rPr>
        <w:t>.</w:t>
      </w:r>
      <w:r w:rsidR="00CC3843" w:rsidRPr="00116BE8">
        <w:rPr>
          <w:rFonts w:ascii="David" w:eastAsia="Calibri" w:hAnsi="David"/>
          <w:noProof w:val="0"/>
          <w:rtl/>
        </w:rPr>
        <w:t xml:space="preserve"> </w:t>
      </w:r>
    </w:p>
    <w:p w:rsidR="00116BE8" w:rsidRDefault="00116BE8" w:rsidP="00116BE8">
      <w:pPr>
        <w:pStyle w:val="ad"/>
        <w:spacing w:after="160" w:line="360" w:lineRule="auto"/>
        <w:rPr>
          <w:rFonts w:ascii="David" w:eastAsia="Calibri" w:hAnsi="David"/>
          <w:noProof w:val="0"/>
        </w:rPr>
      </w:pPr>
    </w:p>
    <w:p w:rsidR="00943474" w:rsidRPr="00116BE8" w:rsidRDefault="00943474" w:rsidP="00116BE8">
      <w:pPr>
        <w:pStyle w:val="ad"/>
        <w:numPr>
          <w:ilvl w:val="0"/>
          <w:numId w:val="3"/>
        </w:numPr>
        <w:spacing w:after="160" w:line="360" w:lineRule="auto"/>
        <w:rPr>
          <w:rFonts w:ascii="David" w:eastAsia="Calibri" w:hAnsi="David"/>
          <w:noProof w:val="0"/>
          <w:rtl/>
        </w:rPr>
      </w:pPr>
      <w:r w:rsidRPr="00116BE8">
        <w:rPr>
          <w:rFonts w:ascii="David" w:eastAsia="Calibri" w:hAnsi="David" w:hint="cs"/>
          <w:noProof w:val="0"/>
          <w:rtl/>
        </w:rPr>
        <w:t xml:space="preserve">אשר </w:t>
      </w:r>
      <w:r w:rsidR="00E725E1" w:rsidRPr="00116BE8">
        <w:rPr>
          <w:rFonts w:ascii="David" w:eastAsia="Calibri" w:hAnsi="David" w:hint="cs"/>
          <w:noProof w:val="0"/>
          <w:rtl/>
        </w:rPr>
        <w:t xml:space="preserve">לתקופה </w:t>
      </w:r>
      <w:r w:rsidR="002A4543" w:rsidRPr="00116BE8">
        <w:rPr>
          <w:rFonts w:ascii="David" w:eastAsia="Calibri" w:hAnsi="David" w:hint="cs"/>
          <w:noProof w:val="0"/>
          <w:rtl/>
        </w:rPr>
        <w:t>שבין החודשים 12/2022 ועד 7/2023</w:t>
      </w:r>
      <w:r w:rsidR="002B756D" w:rsidRPr="00116BE8">
        <w:rPr>
          <w:rFonts w:ascii="David" w:eastAsia="Calibri" w:hAnsi="David" w:hint="cs"/>
          <w:noProof w:val="0"/>
          <w:rtl/>
        </w:rPr>
        <w:t>,</w:t>
      </w:r>
      <w:r w:rsidR="002A4543" w:rsidRPr="00116BE8">
        <w:rPr>
          <w:rFonts w:ascii="David" w:eastAsia="Calibri" w:hAnsi="David" w:hint="cs"/>
          <w:noProof w:val="0"/>
          <w:rtl/>
        </w:rPr>
        <w:t xml:space="preserve"> שבמהלכם </w:t>
      </w:r>
      <w:r w:rsidR="00837996" w:rsidRPr="00116BE8">
        <w:rPr>
          <w:rFonts w:ascii="David" w:eastAsia="Calibri" w:hAnsi="David" w:hint="cs"/>
          <w:noProof w:val="0"/>
          <w:rtl/>
        </w:rPr>
        <w:t xml:space="preserve">מלוא </w:t>
      </w:r>
      <w:r w:rsidR="002A4543" w:rsidRPr="00116BE8">
        <w:rPr>
          <w:rFonts w:ascii="David" w:eastAsia="Calibri" w:hAnsi="David" w:hint="cs"/>
          <w:noProof w:val="0"/>
          <w:rtl/>
        </w:rPr>
        <w:t>הוצאות</w:t>
      </w:r>
      <w:r w:rsidR="00837996" w:rsidRPr="00116BE8">
        <w:rPr>
          <w:rFonts w:ascii="David" w:eastAsia="Calibri" w:hAnsi="David" w:hint="cs"/>
          <w:noProof w:val="0"/>
          <w:rtl/>
        </w:rPr>
        <w:t>יה</w:t>
      </w:r>
      <w:r w:rsidR="002A4543" w:rsidRPr="00116BE8">
        <w:rPr>
          <w:rFonts w:ascii="David" w:eastAsia="Calibri" w:hAnsi="David" w:hint="cs"/>
          <w:noProof w:val="0"/>
          <w:rtl/>
        </w:rPr>
        <w:t xml:space="preserve"> של הקטינה מומנו על ידי רשויות הרווחה</w:t>
      </w:r>
      <w:r w:rsidR="002B756D" w:rsidRPr="00116BE8">
        <w:rPr>
          <w:rFonts w:ascii="David" w:eastAsia="Calibri" w:hAnsi="David" w:hint="cs"/>
          <w:noProof w:val="0"/>
          <w:rtl/>
        </w:rPr>
        <w:t>,</w:t>
      </w:r>
      <w:r w:rsidR="002A4543" w:rsidRPr="00116BE8">
        <w:rPr>
          <w:rFonts w:ascii="David" w:eastAsia="Calibri" w:hAnsi="David" w:hint="cs"/>
          <w:noProof w:val="0"/>
          <w:rtl/>
        </w:rPr>
        <w:t xml:space="preserve"> </w:t>
      </w:r>
      <w:r w:rsidR="00837996" w:rsidRPr="00116BE8">
        <w:rPr>
          <w:rFonts w:ascii="David" w:eastAsia="Calibri" w:hAnsi="David" w:hint="cs"/>
          <w:noProof w:val="0"/>
          <w:rtl/>
        </w:rPr>
        <w:t>יש מקום לבטל את דמי המזונות שבהם נשא ה</w:t>
      </w:r>
      <w:r w:rsidR="00912C34" w:rsidRPr="00116BE8">
        <w:rPr>
          <w:rFonts w:ascii="David" w:eastAsia="Calibri" w:hAnsi="David" w:hint="cs"/>
          <w:noProof w:val="0"/>
          <w:rtl/>
        </w:rPr>
        <w:t>אב</w:t>
      </w:r>
      <w:r w:rsidR="00116BE8">
        <w:rPr>
          <w:rFonts w:ascii="David" w:eastAsia="Calibri" w:hAnsi="David" w:hint="cs"/>
          <w:noProof w:val="0"/>
          <w:rtl/>
        </w:rPr>
        <w:t>,</w:t>
      </w:r>
      <w:r w:rsidR="00912C34" w:rsidRPr="00116BE8">
        <w:rPr>
          <w:rFonts w:ascii="David" w:eastAsia="Calibri" w:hAnsi="David" w:hint="cs"/>
          <w:noProof w:val="0"/>
          <w:rtl/>
        </w:rPr>
        <w:t xml:space="preserve"> משום ש</w:t>
      </w:r>
      <w:r w:rsidR="00AB524D" w:rsidRPr="00116BE8">
        <w:rPr>
          <w:rFonts w:ascii="David" w:eastAsia="Calibri" w:hAnsi="David" w:hint="cs"/>
          <w:noProof w:val="0"/>
          <w:rtl/>
        </w:rPr>
        <w:t xml:space="preserve">משמעות </w:t>
      </w:r>
      <w:r w:rsidR="00912C34" w:rsidRPr="00116BE8">
        <w:rPr>
          <w:rFonts w:ascii="David" w:eastAsia="Calibri" w:hAnsi="David" w:hint="cs"/>
          <w:noProof w:val="0"/>
          <w:rtl/>
        </w:rPr>
        <w:t xml:space="preserve">הותרת התשלום אשר נקבע במסגרת פסה"ד משנת 2013 </w:t>
      </w:r>
      <w:r w:rsidR="00AB524D" w:rsidRPr="00116BE8">
        <w:rPr>
          <w:rFonts w:ascii="David" w:eastAsia="Calibri" w:hAnsi="David" w:hint="cs"/>
          <w:noProof w:val="0"/>
          <w:rtl/>
        </w:rPr>
        <w:t>תהא בלתי צודקת</w:t>
      </w:r>
      <w:r w:rsidR="00116BE8">
        <w:rPr>
          <w:rFonts w:ascii="David" w:eastAsia="Calibri" w:hAnsi="David" w:hint="cs"/>
          <w:noProof w:val="0"/>
          <w:rtl/>
        </w:rPr>
        <w:t>,</w:t>
      </w:r>
      <w:r w:rsidR="00AB524D" w:rsidRPr="00116BE8">
        <w:rPr>
          <w:rFonts w:ascii="David" w:eastAsia="Calibri" w:hAnsi="David" w:hint="cs"/>
          <w:noProof w:val="0"/>
          <w:rtl/>
        </w:rPr>
        <w:t xml:space="preserve"> בהינתן העובדה </w:t>
      </w:r>
      <w:r w:rsidR="00912C34" w:rsidRPr="00116BE8">
        <w:rPr>
          <w:rFonts w:ascii="David" w:eastAsia="Calibri" w:hAnsi="David" w:hint="cs"/>
          <w:noProof w:val="0"/>
          <w:rtl/>
        </w:rPr>
        <w:t xml:space="preserve">שהקטינה לא התגוררה </w:t>
      </w:r>
      <w:r w:rsidR="00AB524D" w:rsidRPr="00116BE8">
        <w:rPr>
          <w:rFonts w:ascii="David" w:eastAsia="Calibri" w:hAnsi="David" w:hint="cs"/>
          <w:noProof w:val="0"/>
          <w:rtl/>
        </w:rPr>
        <w:t xml:space="preserve">בדירתה במשך תקופה של כשמונה חודשים </w:t>
      </w:r>
      <w:r w:rsidR="004B435E" w:rsidRPr="00116BE8">
        <w:rPr>
          <w:rFonts w:ascii="David" w:eastAsia="Calibri" w:hAnsi="David" w:hint="cs"/>
          <w:noProof w:val="0"/>
          <w:rtl/>
        </w:rPr>
        <w:t xml:space="preserve">עקב </w:t>
      </w:r>
      <w:r w:rsidR="00912C34" w:rsidRPr="00116BE8">
        <w:rPr>
          <w:rFonts w:ascii="David" w:eastAsia="Calibri" w:hAnsi="David" w:hint="cs"/>
          <w:noProof w:val="0"/>
          <w:rtl/>
        </w:rPr>
        <w:lastRenderedPageBreak/>
        <w:t>מעשי האלימות החמורים במיוחד</w:t>
      </w:r>
      <w:r w:rsidR="00AB524D" w:rsidRPr="00116BE8">
        <w:rPr>
          <w:rFonts w:ascii="David" w:eastAsia="Calibri" w:hAnsi="David" w:hint="cs"/>
          <w:noProof w:val="0"/>
          <w:rtl/>
        </w:rPr>
        <w:t xml:space="preserve"> אשר </w:t>
      </w:r>
      <w:r w:rsidR="00935499" w:rsidRPr="00116BE8">
        <w:rPr>
          <w:rFonts w:ascii="David" w:eastAsia="Calibri" w:hAnsi="David" w:hint="cs"/>
          <w:noProof w:val="0"/>
          <w:rtl/>
        </w:rPr>
        <w:t xml:space="preserve">תוארו על ידי הקטינה </w:t>
      </w:r>
      <w:r w:rsidR="005B0D38" w:rsidRPr="00116BE8">
        <w:rPr>
          <w:rFonts w:ascii="David" w:eastAsia="Calibri" w:hAnsi="David" w:hint="cs"/>
          <w:noProof w:val="0"/>
          <w:rtl/>
        </w:rPr>
        <w:t>(</w:t>
      </w:r>
      <w:r w:rsidR="000510F0" w:rsidRPr="00116BE8">
        <w:rPr>
          <w:rFonts w:ascii="David" w:eastAsia="Calibri" w:hAnsi="David" w:hint="cs"/>
          <w:noProof w:val="0"/>
          <w:rtl/>
        </w:rPr>
        <w:t xml:space="preserve">לעניין אמות המדיה לבחינת שינוי נסיבות מהותי בפסק מזונות </w:t>
      </w:r>
      <w:r w:rsidR="005B0D38" w:rsidRPr="00116BE8">
        <w:rPr>
          <w:rFonts w:ascii="David" w:eastAsia="Calibri" w:hAnsi="David" w:hint="cs"/>
          <w:noProof w:val="0"/>
          <w:rtl/>
        </w:rPr>
        <w:t xml:space="preserve">ראה </w:t>
      </w:r>
      <w:r w:rsidR="000510F0" w:rsidRPr="00116BE8">
        <w:rPr>
          <w:rFonts w:ascii="David" w:eastAsia="Calibri" w:hAnsi="David" w:hint="cs"/>
          <w:noProof w:val="0"/>
          <w:rtl/>
        </w:rPr>
        <w:t>:</w:t>
      </w:r>
      <w:r w:rsidR="002B756D" w:rsidRPr="00116BE8">
        <w:rPr>
          <w:rFonts w:ascii="David" w:eastAsia="Calibri" w:hAnsi="David" w:hint="cs"/>
          <w:noProof w:val="0"/>
          <w:rtl/>
        </w:rPr>
        <w:t xml:space="preserve"> </w:t>
      </w:r>
      <w:r w:rsidR="005B0D38" w:rsidRPr="00116BE8">
        <w:rPr>
          <w:rFonts w:ascii="David" w:eastAsia="Calibri" w:hAnsi="David" w:hint="cs"/>
          <w:noProof w:val="0"/>
          <w:rtl/>
        </w:rPr>
        <w:t xml:space="preserve">בע"מ 7670/18 </w:t>
      </w:r>
      <w:r w:rsidR="005B0D38" w:rsidRPr="00116BE8">
        <w:rPr>
          <w:rFonts w:ascii="David" w:eastAsia="Calibri" w:hAnsi="David" w:hint="cs"/>
          <w:b/>
          <w:bCs/>
          <w:noProof w:val="0"/>
          <w:rtl/>
        </w:rPr>
        <w:t>פלונית נ' פלוני</w:t>
      </w:r>
      <w:r w:rsidR="002B756D" w:rsidRPr="00116BE8">
        <w:rPr>
          <w:rFonts w:ascii="David" w:eastAsia="Calibri" w:hAnsi="David" w:hint="cs"/>
          <w:b/>
          <w:bCs/>
          <w:noProof w:val="0"/>
          <w:rtl/>
        </w:rPr>
        <w:t xml:space="preserve"> </w:t>
      </w:r>
      <w:r w:rsidR="005B0D38" w:rsidRPr="00116BE8">
        <w:rPr>
          <w:rFonts w:ascii="David" w:eastAsia="Calibri" w:hAnsi="David" w:hint="cs"/>
          <w:noProof w:val="0"/>
          <w:rtl/>
        </w:rPr>
        <w:t>מיום 20.1.2021)</w:t>
      </w:r>
      <w:r w:rsidR="002B756D" w:rsidRPr="00116BE8">
        <w:rPr>
          <w:rFonts w:ascii="David" w:eastAsia="Calibri" w:hAnsi="David" w:hint="cs"/>
          <w:noProof w:val="0"/>
          <w:rtl/>
        </w:rPr>
        <w:t>.</w:t>
      </w:r>
      <w:r w:rsidR="00912C34" w:rsidRPr="00116BE8">
        <w:rPr>
          <w:rFonts w:ascii="David" w:eastAsia="Calibri" w:hAnsi="David" w:hint="cs"/>
          <w:noProof w:val="0"/>
          <w:rtl/>
        </w:rPr>
        <w:t xml:space="preserve"> </w:t>
      </w:r>
    </w:p>
    <w:p w:rsidR="00116BE8" w:rsidRDefault="00116BE8" w:rsidP="00116BE8">
      <w:pPr>
        <w:pStyle w:val="ad"/>
        <w:spacing w:after="160" w:line="360" w:lineRule="auto"/>
        <w:rPr>
          <w:rFonts w:ascii="David" w:eastAsia="Calibri" w:hAnsi="David"/>
          <w:noProof w:val="0"/>
        </w:rPr>
      </w:pPr>
    </w:p>
    <w:p w:rsidR="00781ED2" w:rsidRPr="00116BE8" w:rsidRDefault="00A51941" w:rsidP="00116BE8">
      <w:pPr>
        <w:pStyle w:val="ad"/>
        <w:numPr>
          <w:ilvl w:val="0"/>
          <w:numId w:val="3"/>
        </w:numPr>
        <w:spacing w:after="160" w:line="360" w:lineRule="auto"/>
        <w:rPr>
          <w:rFonts w:ascii="David" w:eastAsia="Calibri" w:hAnsi="David"/>
          <w:noProof w:val="0"/>
          <w:rtl/>
        </w:rPr>
      </w:pPr>
      <w:r w:rsidRPr="00116BE8">
        <w:rPr>
          <w:rFonts w:ascii="David" w:eastAsia="Calibri" w:hAnsi="David" w:hint="cs"/>
          <w:noProof w:val="0"/>
          <w:rtl/>
        </w:rPr>
        <w:t xml:space="preserve">בהתייחס להודעת </w:t>
      </w:r>
      <w:r w:rsidR="009D1DB1" w:rsidRPr="00116BE8">
        <w:rPr>
          <w:rFonts w:ascii="David" w:eastAsia="Calibri" w:hAnsi="David" w:hint="cs"/>
          <w:noProof w:val="0"/>
          <w:rtl/>
        </w:rPr>
        <w:t>האם מ</w:t>
      </w:r>
      <w:r w:rsidRPr="00116BE8">
        <w:rPr>
          <w:rFonts w:ascii="David" w:eastAsia="Calibri" w:hAnsi="David" w:hint="cs"/>
          <w:noProof w:val="0"/>
          <w:rtl/>
        </w:rPr>
        <w:t>יום 10.9.2024 ו</w:t>
      </w:r>
      <w:r w:rsidR="00D316BD" w:rsidRPr="00116BE8">
        <w:rPr>
          <w:rFonts w:ascii="David" w:eastAsia="Calibri" w:hAnsi="David" w:hint="cs"/>
          <w:noProof w:val="0"/>
          <w:rtl/>
        </w:rPr>
        <w:t xml:space="preserve">לתגובת האב מיום </w:t>
      </w:r>
      <w:r w:rsidR="0020753F" w:rsidRPr="00116BE8">
        <w:rPr>
          <w:rFonts w:ascii="David" w:eastAsia="Calibri" w:hAnsi="David" w:hint="cs"/>
          <w:noProof w:val="0"/>
          <w:rtl/>
        </w:rPr>
        <w:t xml:space="preserve">18.9.2024 </w:t>
      </w:r>
      <w:r w:rsidRPr="00116BE8">
        <w:rPr>
          <w:rFonts w:ascii="David" w:eastAsia="Calibri" w:hAnsi="David" w:hint="cs"/>
          <w:noProof w:val="0"/>
          <w:rtl/>
        </w:rPr>
        <w:t xml:space="preserve">מובהר כי </w:t>
      </w:r>
      <w:r w:rsidR="0020753F" w:rsidRPr="00116BE8">
        <w:rPr>
          <w:rFonts w:ascii="David" w:eastAsia="Calibri" w:hAnsi="David" w:hint="cs"/>
          <w:noProof w:val="0"/>
          <w:rtl/>
        </w:rPr>
        <w:t xml:space="preserve">גובה תשלום </w:t>
      </w:r>
      <w:r w:rsidR="009D1DB1" w:rsidRPr="00116BE8">
        <w:rPr>
          <w:rFonts w:ascii="David" w:eastAsia="Calibri" w:hAnsi="David" w:hint="cs"/>
          <w:noProof w:val="0"/>
          <w:rtl/>
        </w:rPr>
        <w:t xml:space="preserve">דמי </w:t>
      </w:r>
      <w:r w:rsidR="0020753F" w:rsidRPr="00116BE8">
        <w:rPr>
          <w:rFonts w:ascii="David" w:eastAsia="Calibri" w:hAnsi="David" w:hint="cs"/>
          <w:noProof w:val="0"/>
          <w:rtl/>
        </w:rPr>
        <w:t xml:space="preserve">המזונות </w:t>
      </w:r>
      <w:r w:rsidRPr="00116BE8">
        <w:rPr>
          <w:rFonts w:ascii="David" w:eastAsia="Calibri" w:hAnsi="David" w:hint="cs"/>
          <w:noProof w:val="0"/>
          <w:rtl/>
        </w:rPr>
        <w:t xml:space="preserve">בכל הנוגע לתקופה אשר החלה במהלך חודש </w:t>
      </w:r>
      <w:r w:rsidR="00781ED2" w:rsidRPr="00116BE8">
        <w:rPr>
          <w:rFonts w:ascii="David" w:eastAsia="Calibri" w:hAnsi="David" w:hint="cs"/>
          <w:noProof w:val="0"/>
          <w:rtl/>
        </w:rPr>
        <w:t xml:space="preserve">אוגוסט 2024 </w:t>
      </w:r>
      <w:r w:rsidR="009D1DB1" w:rsidRPr="00116BE8">
        <w:rPr>
          <w:rFonts w:ascii="David" w:eastAsia="Calibri" w:hAnsi="David" w:hint="cs"/>
          <w:noProof w:val="0"/>
          <w:rtl/>
        </w:rPr>
        <w:t xml:space="preserve">מצריך קיום </w:t>
      </w:r>
      <w:r w:rsidR="0020753F" w:rsidRPr="00116BE8">
        <w:rPr>
          <w:rFonts w:ascii="David" w:eastAsia="Calibri" w:hAnsi="David" w:hint="cs"/>
          <w:noProof w:val="0"/>
          <w:rtl/>
        </w:rPr>
        <w:t xml:space="preserve">בירור עובדתי מעמיק בכל הנוגע לנסיבות </w:t>
      </w:r>
      <w:r w:rsidR="00D6534B" w:rsidRPr="00116BE8">
        <w:rPr>
          <w:rFonts w:ascii="David" w:eastAsia="Calibri" w:hAnsi="David" w:hint="cs"/>
          <w:noProof w:val="0"/>
          <w:rtl/>
        </w:rPr>
        <w:t xml:space="preserve">שבעטיין לא מתקיימים </w:t>
      </w:r>
      <w:r w:rsidR="00A763FD" w:rsidRPr="00116BE8">
        <w:rPr>
          <w:rFonts w:ascii="David" w:eastAsia="Calibri" w:hAnsi="David" w:hint="cs"/>
          <w:noProof w:val="0"/>
          <w:rtl/>
        </w:rPr>
        <w:t xml:space="preserve">הסדרי ראייה או מפגשים קצרים </w:t>
      </w:r>
      <w:r w:rsidR="00196232" w:rsidRPr="00116BE8">
        <w:rPr>
          <w:rFonts w:ascii="David" w:eastAsia="Calibri" w:hAnsi="David" w:hint="cs"/>
          <w:noProof w:val="0"/>
          <w:rtl/>
        </w:rPr>
        <w:t xml:space="preserve">בין האב </w:t>
      </w:r>
      <w:r w:rsidR="00D6534B" w:rsidRPr="00116BE8">
        <w:rPr>
          <w:rFonts w:ascii="David" w:eastAsia="Calibri" w:hAnsi="David" w:hint="cs"/>
          <w:noProof w:val="0"/>
          <w:rtl/>
        </w:rPr>
        <w:t>לבין הקטינה</w:t>
      </w:r>
      <w:r w:rsidR="002B756D" w:rsidRPr="00116BE8">
        <w:rPr>
          <w:rFonts w:ascii="David" w:eastAsia="Calibri" w:hAnsi="David" w:hint="cs"/>
          <w:noProof w:val="0"/>
          <w:rtl/>
        </w:rPr>
        <w:t>,</w:t>
      </w:r>
      <w:r w:rsidR="00A03374" w:rsidRPr="00116BE8">
        <w:rPr>
          <w:rFonts w:ascii="David" w:eastAsia="Calibri" w:hAnsi="David" w:hint="cs"/>
          <w:noProof w:val="0"/>
          <w:rtl/>
        </w:rPr>
        <w:t xml:space="preserve"> דהיינו</w:t>
      </w:r>
      <w:r w:rsidR="002B756D" w:rsidRPr="00116BE8">
        <w:rPr>
          <w:rFonts w:ascii="David" w:eastAsia="Calibri" w:hAnsi="David" w:hint="cs"/>
          <w:noProof w:val="0"/>
          <w:rtl/>
        </w:rPr>
        <w:t>,</w:t>
      </w:r>
      <w:r w:rsidR="00A03374" w:rsidRPr="00116BE8">
        <w:rPr>
          <w:rFonts w:ascii="David" w:eastAsia="Calibri" w:hAnsi="David" w:hint="cs"/>
          <w:noProof w:val="0"/>
          <w:rtl/>
        </w:rPr>
        <w:t xml:space="preserve"> </w:t>
      </w:r>
      <w:r w:rsidR="00D53210" w:rsidRPr="00116BE8">
        <w:rPr>
          <w:rFonts w:ascii="David" w:eastAsia="Calibri" w:hAnsi="David" w:hint="cs"/>
          <w:noProof w:val="0"/>
          <w:rtl/>
        </w:rPr>
        <w:t>אי התייצבות האב ל</w:t>
      </w:r>
      <w:r w:rsidR="00D6534B" w:rsidRPr="00116BE8">
        <w:rPr>
          <w:rFonts w:ascii="David" w:eastAsia="Calibri" w:hAnsi="David" w:hint="cs"/>
          <w:noProof w:val="0"/>
          <w:rtl/>
        </w:rPr>
        <w:t xml:space="preserve">וועדה מטעם רשויות הרווחה </w:t>
      </w:r>
      <w:r w:rsidR="006B3DBC" w:rsidRPr="00116BE8">
        <w:rPr>
          <w:rFonts w:ascii="David" w:eastAsia="Calibri" w:hAnsi="David" w:hint="cs"/>
          <w:noProof w:val="0"/>
          <w:rtl/>
        </w:rPr>
        <w:t xml:space="preserve">והפרה מכוונת של הסדרי הראייה </w:t>
      </w:r>
      <w:r w:rsidR="009E7769" w:rsidRPr="00116BE8">
        <w:rPr>
          <w:rFonts w:ascii="David" w:eastAsia="Calibri" w:hAnsi="David" w:hint="cs"/>
          <w:noProof w:val="0"/>
          <w:rtl/>
        </w:rPr>
        <w:t xml:space="preserve">מצידו </w:t>
      </w:r>
      <w:r w:rsidR="006B3DBC" w:rsidRPr="00116BE8">
        <w:rPr>
          <w:rFonts w:ascii="David" w:eastAsia="Calibri" w:hAnsi="David" w:hint="cs"/>
          <w:noProof w:val="0"/>
          <w:rtl/>
        </w:rPr>
        <w:t>כפי טענת האם</w:t>
      </w:r>
      <w:r w:rsidR="00116BE8">
        <w:rPr>
          <w:rFonts w:ascii="David" w:eastAsia="Calibri" w:hAnsi="David" w:hint="cs"/>
          <w:noProof w:val="0"/>
          <w:rtl/>
        </w:rPr>
        <w:t>,</w:t>
      </w:r>
      <w:r w:rsidR="006B3DBC" w:rsidRPr="00116BE8">
        <w:rPr>
          <w:rFonts w:ascii="David" w:eastAsia="Calibri" w:hAnsi="David" w:hint="cs"/>
          <w:noProof w:val="0"/>
          <w:rtl/>
        </w:rPr>
        <w:t xml:space="preserve"> </w:t>
      </w:r>
      <w:r w:rsidR="00D6534B" w:rsidRPr="00116BE8">
        <w:rPr>
          <w:rFonts w:ascii="David" w:eastAsia="Calibri" w:hAnsi="David" w:hint="cs"/>
          <w:noProof w:val="0"/>
          <w:rtl/>
        </w:rPr>
        <w:t xml:space="preserve">או שמא </w:t>
      </w:r>
      <w:r w:rsidR="00A03374" w:rsidRPr="00116BE8">
        <w:rPr>
          <w:rFonts w:ascii="David" w:eastAsia="Calibri" w:hAnsi="David" w:hint="cs"/>
          <w:noProof w:val="0"/>
          <w:rtl/>
        </w:rPr>
        <w:t xml:space="preserve">הסתה </w:t>
      </w:r>
      <w:r w:rsidR="00D53210" w:rsidRPr="00116BE8">
        <w:rPr>
          <w:rFonts w:ascii="David" w:eastAsia="Calibri" w:hAnsi="David" w:hint="cs"/>
          <w:noProof w:val="0"/>
          <w:rtl/>
        </w:rPr>
        <w:t>מכוו</w:t>
      </w:r>
      <w:r w:rsidR="00A03374" w:rsidRPr="00116BE8">
        <w:rPr>
          <w:rFonts w:ascii="David" w:eastAsia="Calibri" w:hAnsi="David" w:hint="cs"/>
          <w:noProof w:val="0"/>
          <w:rtl/>
        </w:rPr>
        <w:t>נת</w:t>
      </w:r>
      <w:r w:rsidR="0046315E" w:rsidRPr="00116BE8">
        <w:rPr>
          <w:rFonts w:ascii="David" w:eastAsia="Calibri" w:hAnsi="David" w:hint="cs"/>
          <w:noProof w:val="0"/>
          <w:rtl/>
        </w:rPr>
        <w:t xml:space="preserve"> וניכור מכוון</w:t>
      </w:r>
      <w:r w:rsidR="00D53210" w:rsidRPr="00116BE8">
        <w:rPr>
          <w:rFonts w:ascii="David" w:eastAsia="Calibri" w:hAnsi="David" w:hint="cs"/>
          <w:noProof w:val="0"/>
          <w:rtl/>
        </w:rPr>
        <w:t xml:space="preserve"> מצד האם </w:t>
      </w:r>
      <w:r w:rsidR="00A03374" w:rsidRPr="00116BE8">
        <w:rPr>
          <w:rFonts w:ascii="David" w:eastAsia="Calibri" w:hAnsi="David" w:hint="cs"/>
          <w:noProof w:val="0"/>
          <w:rtl/>
        </w:rPr>
        <w:t>אשר השפיע לרעה על הבת שלא להיפגש עמו</w:t>
      </w:r>
      <w:r w:rsidR="00116BE8">
        <w:rPr>
          <w:rFonts w:ascii="David" w:eastAsia="Calibri" w:hAnsi="David" w:hint="cs"/>
          <w:noProof w:val="0"/>
          <w:rtl/>
        </w:rPr>
        <w:t>,</w:t>
      </w:r>
      <w:r w:rsidR="00A03374" w:rsidRPr="00116BE8">
        <w:rPr>
          <w:rFonts w:ascii="David" w:eastAsia="Calibri" w:hAnsi="David" w:hint="cs"/>
          <w:noProof w:val="0"/>
          <w:rtl/>
        </w:rPr>
        <w:t xml:space="preserve"> כפי טענת האב</w:t>
      </w:r>
      <w:r w:rsidR="00116BE8">
        <w:rPr>
          <w:rFonts w:ascii="David" w:eastAsia="Calibri" w:hAnsi="David" w:hint="cs"/>
          <w:noProof w:val="0"/>
          <w:rtl/>
        </w:rPr>
        <w:t>,</w:t>
      </w:r>
      <w:r w:rsidR="002D0600" w:rsidRPr="00116BE8">
        <w:rPr>
          <w:rFonts w:ascii="David" w:eastAsia="Calibri" w:hAnsi="David" w:hint="cs"/>
          <w:noProof w:val="0"/>
          <w:rtl/>
        </w:rPr>
        <w:t xml:space="preserve"> או שמא ניכור מכוון מצד הקטי</w:t>
      </w:r>
      <w:r w:rsidR="00F11123" w:rsidRPr="00116BE8">
        <w:rPr>
          <w:rFonts w:ascii="David" w:eastAsia="Calibri" w:hAnsi="David" w:hint="cs"/>
          <w:noProof w:val="0"/>
          <w:rtl/>
        </w:rPr>
        <w:t>נ</w:t>
      </w:r>
      <w:r w:rsidR="002D0600" w:rsidRPr="00116BE8">
        <w:rPr>
          <w:rFonts w:ascii="David" w:eastAsia="Calibri" w:hAnsi="David" w:hint="cs"/>
          <w:noProof w:val="0"/>
          <w:rtl/>
        </w:rPr>
        <w:t xml:space="preserve">ה אשר על פניו מצדיק </w:t>
      </w:r>
      <w:r w:rsidR="00F11123" w:rsidRPr="00116BE8">
        <w:rPr>
          <w:rFonts w:ascii="David" w:eastAsia="Calibri" w:hAnsi="David" w:hint="cs"/>
          <w:noProof w:val="0"/>
          <w:rtl/>
        </w:rPr>
        <w:t xml:space="preserve">את </w:t>
      </w:r>
      <w:r w:rsidR="00EC6F82" w:rsidRPr="00116BE8">
        <w:rPr>
          <w:rFonts w:ascii="David" w:eastAsia="Calibri" w:hAnsi="David" w:hint="cs"/>
          <w:noProof w:val="0"/>
          <w:rtl/>
        </w:rPr>
        <w:t xml:space="preserve">הפחתת </w:t>
      </w:r>
      <w:r w:rsidR="00B22BAA" w:rsidRPr="00116BE8">
        <w:rPr>
          <w:rFonts w:ascii="David" w:eastAsia="Calibri" w:hAnsi="David" w:hint="cs"/>
          <w:noProof w:val="0"/>
          <w:rtl/>
        </w:rPr>
        <w:t xml:space="preserve">תשלום </w:t>
      </w:r>
      <w:r w:rsidR="00EC6F82" w:rsidRPr="00116BE8">
        <w:rPr>
          <w:rFonts w:ascii="David" w:eastAsia="Calibri" w:hAnsi="David" w:hint="cs"/>
          <w:noProof w:val="0"/>
          <w:rtl/>
        </w:rPr>
        <w:t xml:space="preserve">דמי המזונות </w:t>
      </w:r>
      <w:r w:rsidR="00B22BAA" w:rsidRPr="00116BE8">
        <w:rPr>
          <w:rFonts w:ascii="David" w:eastAsia="Calibri" w:hAnsi="David" w:hint="cs"/>
          <w:noProof w:val="0"/>
          <w:rtl/>
        </w:rPr>
        <w:t xml:space="preserve">מצד האב </w:t>
      </w:r>
      <w:r w:rsidR="00EC6F82" w:rsidRPr="00116BE8">
        <w:rPr>
          <w:rFonts w:ascii="David" w:eastAsia="Calibri" w:hAnsi="David" w:hint="cs"/>
          <w:noProof w:val="0"/>
          <w:rtl/>
        </w:rPr>
        <w:t xml:space="preserve">או לחילופין את ביטולם המוחלט </w:t>
      </w:r>
      <w:r w:rsidR="00F11123" w:rsidRPr="00116BE8">
        <w:rPr>
          <w:rFonts w:ascii="David" w:eastAsia="Calibri" w:hAnsi="David" w:hint="cs"/>
          <w:noProof w:val="0"/>
          <w:rtl/>
        </w:rPr>
        <w:t xml:space="preserve">בשל היותה </w:t>
      </w:r>
      <w:r w:rsidR="00EC6F82" w:rsidRPr="00116BE8">
        <w:rPr>
          <w:rFonts w:ascii="David" w:eastAsia="Calibri" w:hAnsi="David" w:hint="cs"/>
          <w:noProof w:val="0"/>
          <w:rtl/>
        </w:rPr>
        <w:t xml:space="preserve">של הבת בבחינת </w:t>
      </w:r>
      <w:r w:rsidR="00F11123" w:rsidRPr="00116BE8">
        <w:rPr>
          <w:rFonts w:ascii="David" w:eastAsia="Calibri" w:hAnsi="David" w:hint="cs"/>
          <w:noProof w:val="0"/>
          <w:rtl/>
        </w:rPr>
        <w:t>"בת מרדנית" (ראה :</w:t>
      </w:r>
      <w:r w:rsidR="002B756D" w:rsidRPr="00116BE8">
        <w:rPr>
          <w:rFonts w:ascii="David" w:eastAsia="Calibri" w:hAnsi="David" w:hint="cs"/>
          <w:noProof w:val="0"/>
          <w:rtl/>
        </w:rPr>
        <w:t xml:space="preserve"> </w:t>
      </w:r>
      <w:r w:rsidR="00406C1C" w:rsidRPr="00116BE8">
        <w:rPr>
          <w:rFonts w:ascii="David" w:eastAsia="Calibri" w:hAnsi="David" w:hint="cs"/>
          <w:noProof w:val="0"/>
          <w:rtl/>
        </w:rPr>
        <w:t>תלה"מ (משפחה תל-אביב)</w:t>
      </w:r>
      <w:r w:rsidR="002B756D" w:rsidRPr="00116BE8">
        <w:rPr>
          <w:rFonts w:ascii="David" w:eastAsia="Calibri" w:hAnsi="David" w:hint="cs"/>
          <w:noProof w:val="0"/>
          <w:rtl/>
        </w:rPr>
        <w:t xml:space="preserve"> </w:t>
      </w:r>
      <w:r w:rsidR="00406C1C" w:rsidRPr="00116BE8">
        <w:rPr>
          <w:rFonts w:ascii="David" w:eastAsia="Calibri" w:hAnsi="David" w:hint="cs"/>
          <w:noProof w:val="0"/>
          <w:rtl/>
        </w:rPr>
        <w:t xml:space="preserve">1101-04-23 </w:t>
      </w:r>
      <w:r w:rsidR="00406C1C" w:rsidRPr="00116BE8">
        <w:rPr>
          <w:rFonts w:ascii="David" w:eastAsia="Calibri" w:hAnsi="David" w:hint="cs"/>
          <w:b/>
          <w:bCs/>
          <w:noProof w:val="0"/>
          <w:rtl/>
        </w:rPr>
        <w:t>א.ג. נ' ל.כ.</w:t>
      </w:r>
      <w:r w:rsidR="00406C1C" w:rsidRPr="00116BE8">
        <w:rPr>
          <w:rFonts w:ascii="David" w:eastAsia="Calibri" w:hAnsi="David" w:hint="cs"/>
          <w:noProof w:val="0"/>
          <w:rtl/>
        </w:rPr>
        <w:t xml:space="preserve"> </w:t>
      </w:r>
      <w:r w:rsidR="00B22BAA" w:rsidRPr="00116BE8">
        <w:rPr>
          <w:rFonts w:ascii="David" w:eastAsia="Calibri" w:hAnsi="David" w:hint="cs"/>
          <w:noProof w:val="0"/>
          <w:rtl/>
        </w:rPr>
        <w:t>מיום 10.9.2024 והאסמכתאות דשם)</w:t>
      </w:r>
      <w:r w:rsidR="002B756D" w:rsidRPr="00116BE8">
        <w:rPr>
          <w:rFonts w:ascii="David" w:eastAsia="Calibri" w:hAnsi="David" w:hint="cs"/>
          <w:noProof w:val="0"/>
          <w:rtl/>
        </w:rPr>
        <w:t>.</w:t>
      </w:r>
      <w:r w:rsidR="00B22BAA" w:rsidRPr="00116BE8">
        <w:rPr>
          <w:rFonts w:ascii="David" w:eastAsia="Calibri" w:hAnsi="David" w:hint="cs"/>
          <w:noProof w:val="0"/>
          <w:rtl/>
        </w:rPr>
        <w:t xml:space="preserve"> </w:t>
      </w:r>
      <w:r w:rsidR="006A4E7C">
        <w:rPr>
          <w:rFonts w:ascii="David" w:eastAsia="Calibri" w:hAnsi="David" w:hint="cs"/>
          <w:noProof w:val="0"/>
          <w:rtl/>
        </w:rPr>
        <w:t xml:space="preserve">לפיכך, בכל הנוגע לטענה של הצדקה לביטול מוחלט, פסק דין זה לא יעסוק בה, גם בהיעדר התשתית העובדתית המתאימה לכך, וככל שהדבר יידרש, על האב לנקוט בהליך משפטי נפרד בהקשר זה, שאינו הפחתת דמי מזונות אלא תביעה לביטולם. </w:t>
      </w:r>
    </w:p>
    <w:p w:rsidR="00EC62CD" w:rsidRPr="00EC62CD" w:rsidRDefault="00EC62CD" w:rsidP="00EC62CD">
      <w:pPr>
        <w:spacing w:after="160" w:line="360" w:lineRule="auto"/>
        <w:rPr>
          <w:rFonts w:ascii="David" w:eastAsia="Calibri" w:hAnsi="David"/>
          <w:noProof w:val="0"/>
          <w:rtl/>
        </w:rPr>
      </w:pPr>
      <w:r w:rsidRPr="00EC62CD">
        <w:rPr>
          <w:rFonts w:ascii="David" w:eastAsia="Calibri" w:hAnsi="David"/>
          <w:b/>
          <w:bCs/>
          <w:noProof w:val="0"/>
          <w:u w:val="single"/>
          <w:rtl/>
        </w:rPr>
        <w:t>סוף דבר</w:t>
      </w:r>
      <w:r w:rsidRPr="00EC62CD">
        <w:rPr>
          <w:rFonts w:ascii="David" w:eastAsia="Calibri" w:hAnsi="David"/>
          <w:noProof w:val="0"/>
          <w:rtl/>
        </w:rPr>
        <w:t xml:space="preserve"> : </w:t>
      </w:r>
    </w:p>
    <w:p w:rsidR="00152DB9" w:rsidRPr="006A4E7C" w:rsidRDefault="00EC62CD" w:rsidP="006A4E7C">
      <w:pPr>
        <w:pStyle w:val="ad"/>
        <w:numPr>
          <w:ilvl w:val="0"/>
          <w:numId w:val="3"/>
        </w:numPr>
        <w:spacing w:after="160" w:line="360" w:lineRule="auto"/>
        <w:rPr>
          <w:rFonts w:ascii="David" w:eastAsia="Calibri" w:hAnsi="David"/>
          <w:noProof w:val="0"/>
          <w:rtl/>
        </w:rPr>
      </w:pPr>
      <w:r w:rsidRPr="006A4E7C">
        <w:rPr>
          <w:rFonts w:ascii="David" w:eastAsia="Calibri" w:hAnsi="David"/>
          <w:noProof w:val="0"/>
          <w:rtl/>
        </w:rPr>
        <w:t xml:space="preserve">תביעת האב/התובע </w:t>
      </w:r>
      <w:r w:rsidR="00034D1A" w:rsidRPr="006A4E7C">
        <w:rPr>
          <w:rFonts w:ascii="David" w:eastAsia="Calibri" w:hAnsi="David" w:hint="cs"/>
          <w:noProof w:val="0"/>
          <w:rtl/>
        </w:rPr>
        <w:t xml:space="preserve">מתקבלת </w:t>
      </w:r>
      <w:r w:rsidR="00F63693" w:rsidRPr="006A4E7C">
        <w:rPr>
          <w:rFonts w:ascii="David" w:eastAsia="Calibri" w:hAnsi="David" w:hint="cs"/>
          <w:noProof w:val="0"/>
          <w:rtl/>
        </w:rPr>
        <w:t>באופן חלקי</w:t>
      </w:r>
      <w:r w:rsidR="002B756D" w:rsidRPr="006A4E7C">
        <w:rPr>
          <w:rFonts w:ascii="David" w:eastAsia="Calibri" w:hAnsi="David" w:hint="cs"/>
          <w:noProof w:val="0"/>
          <w:rtl/>
        </w:rPr>
        <w:t>.</w:t>
      </w:r>
      <w:r w:rsidR="00F63693" w:rsidRPr="006A4E7C">
        <w:rPr>
          <w:rFonts w:ascii="David" w:eastAsia="Calibri" w:hAnsi="David" w:hint="cs"/>
          <w:noProof w:val="0"/>
          <w:rtl/>
        </w:rPr>
        <w:t xml:space="preserve"> </w:t>
      </w:r>
    </w:p>
    <w:p w:rsidR="006A4E7C" w:rsidRDefault="006A4E7C" w:rsidP="006A4E7C">
      <w:pPr>
        <w:pStyle w:val="ad"/>
        <w:spacing w:after="160" w:line="360" w:lineRule="auto"/>
        <w:rPr>
          <w:rFonts w:ascii="David" w:eastAsia="Calibri" w:hAnsi="David"/>
          <w:noProof w:val="0"/>
        </w:rPr>
      </w:pPr>
    </w:p>
    <w:p w:rsidR="00EC62CD" w:rsidRPr="006A4E7C" w:rsidRDefault="00152DB9" w:rsidP="006A4E7C">
      <w:pPr>
        <w:pStyle w:val="ad"/>
        <w:numPr>
          <w:ilvl w:val="0"/>
          <w:numId w:val="3"/>
        </w:numPr>
        <w:spacing w:after="160" w:line="360" w:lineRule="auto"/>
        <w:rPr>
          <w:rFonts w:ascii="David" w:eastAsia="Calibri" w:hAnsi="David"/>
          <w:noProof w:val="0"/>
          <w:rtl/>
        </w:rPr>
      </w:pPr>
      <w:r w:rsidRPr="006A4E7C">
        <w:rPr>
          <w:rFonts w:ascii="David" w:eastAsia="Calibri" w:hAnsi="David" w:hint="cs"/>
          <w:noProof w:val="0"/>
          <w:rtl/>
        </w:rPr>
        <w:t xml:space="preserve">החל מחודש אוגוסט 2023 ואילך </w:t>
      </w:r>
      <w:r w:rsidR="00F63693" w:rsidRPr="006A4E7C">
        <w:rPr>
          <w:rFonts w:ascii="David" w:eastAsia="Calibri" w:hAnsi="David" w:hint="cs"/>
          <w:noProof w:val="0"/>
          <w:rtl/>
        </w:rPr>
        <w:t xml:space="preserve">דמי </w:t>
      </w:r>
      <w:r w:rsidRPr="006A4E7C">
        <w:rPr>
          <w:rFonts w:ascii="David" w:eastAsia="Calibri" w:hAnsi="David" w:hint="cs"/>
          <w:noProof w:val="0"/>
          <w:rtl/>
        </w:rPr>
        <w:t>המזונות יועמדו ע"ס 1000 ₪ לחודש בצירוף יתר התנאים אשר נקבעו בפסה"ד משנת 2013</w:t>
      </w:r>
      <w:r w:rsidR="002B756D" w:rsidRPr="006A4E7C">
        <w:rPr>
          <w:rFonts w:ascii="David" w:eastAsia="Calibri" w:hAnsi="David" w:hint="cs"/>
          <w:noProof w:val="0"/>
          <w:rtl/>
        </w:rPr>
        <w:t>.</w:t>
      </w:r>
      <w:r w:rsidRPr="006A4E7C">
        <w:rPr>
          <w:rFonts w:ascii="David" w:eastAsia="Calibri" w:hAnsi="David" w:hint="cs"/>
          <w:noProof w:val="0"/>
          <w:rtl/>
        </w:rPr>
        <w:t xml:space="preserve"> </w:t>
      </w:r>
    </w:p>
    <w:p w:rsidR="006A4E7C" w:rsidRDefault="006A4E7C" w:rsidP="006A4E7C">
      <w:pPr>
        <w:pStyle w:val="ad"/>
        <w:spacing w:after="160" w:line="360" w:lineRule="auto"/>
        <w:rPr>
          <w:rFonts w:ascii="David" w:eastAsia="Calibri" w:hAnsi="David"/>
          <w:noProof w:val="0"/>
        </w:rPr>
      </w:pPr>
    </w:p>
    <w:p w:rsidR="00152DB9" w:rsidRPr="006A4E7C" w:rsidRDefault="00152DB9" w:rsidP="006A4E7C">
      <w:pPr>
        <w:pStyle w:val="ad"/>
        <w:numPr>
          <w:ilvl w:val="0"/>
          <w:numId w:val="3"/>
        </w:numPr>
        <w:spacing w:after="160" w:line="360" w:lineRule="auto"/>
        <w:rPr>
          <w:rFonts w:ascii="David" w:eastAsia="Calibri" w:hAnsi="David"/>
          <w:noProof w:val="0"/>
          <w:rtl/>
        </w:rPr>
      </w:pPr>
      <w:r w:rsidRPr="006A4E7C">
        <w:rPr>
          <w:rFonts w:ascii="David" w:eastAsia="Calibri" w:hAnsi="David" w:hint="cs"/>
          <w:noProof w:val="0"/>
          <w:rtl/>
        </w:rPr>
        <w:t>דמי המזונות שבהם חויב האב בין החודשים 12/2022 ועד 7/2023 מבוטלים</w:t>
      </w:r>
      <w:r w:rsidR="002B756D" w:rsidRPr="006A4E7C">
        <w:rPr>
          <w:rFonts w:ascii="David" w:eastAsia="Calibri" w:hAnsi="David" w:hint="cs"/>
          <w:noProof w:val="0"/>
          <w:rtl/>
        </w:rPr>
        <w:t>.</w:t>
      </w:r>
      <w:r w:rsidRPr="006A4E7C">
        <w:rPr>
          <w:rFonts w:ascii="David" w:eastAsia="Calibri" w:hAnsi="David" w:hint="cs"/>
          <w:noProof w:val="0"/>
          <w:rtl/>
        </w:rPr>
        <w:t xml:space="preserve"> </w:t>
      </w:r>
    </w:p>
    <w:p w:rsidR="006A4E7C" w:rsidRDefault="006A4E7C" w:rsidP="006A4E7C">
      <w:pPr>
        <w:pStyle w:val="ad"/>
        <w:spacing w:after="160" w:line="360" w:lineRule="auto"/>
        <w:rPr>
          <w:rFonts w:ascii="David" w:eastAsia="Calibri" w:hAnsi="David"/>
          <w:noProof w:val="0"/>
        </w:rPr>
      </w:pPr>
    </w:p>
    <w:p w:rsidR="00EC62CD" w:rsidRPr="006A4E7C" w:rsidRDefault="00EC62CD" w:rsidP="006A4E7C">
      <w:pPr>
        <w:pStyle w:val="ad"/>
        <w:numPr>
          <w:ilvl w:val="0"/>
          <w:numId w:val="3"/>
        </w:numPr>
        <w:spacing w:after="160" w:line="360" w:lineRule="auto"/>
        <w:rPr>
          <w:rFonts w:ascii="David" w:eastAsia="Calibri" w:hAnsi="David"/>
          <w:noProof w:val="0"/>
          <w:rtl/>
        </w:rPr>
      </w:pPr>
      <w:r w:rsidRPr="006A4E7C">
        <w:rPr>
          <w:rFonts w:ascii="David" w:eastAsia="Calibri" w:hAnsi="David"/>
          <w:noProof w:val="0"/>
          <w:rtl/>
        </w:rPr>
        <w:t>מאחר והנתבעת מיוצגת באמצעות עו"ד ממונה מטעם הלשכה לסיוע משפטי אין צו להוצאות</w:t>
      </w:r>
      <w:r w:rsidR="002B756D" w:rsidRPr="006A4E7C">
        <w:rPr>
          <w:rFonts w:ascii="David" w:eastAsia="Calibri" w:hAnsi="David"/>
          <w:noProof w:val="0"/>
          <w:rtl/>
        </w:rPr>
        <w:t>.</w:t>
      </w:r>
      <w:r w:rsidRPr="006A4E7C">
        <w:rPr>
          <w:rFonts w:ascii="David" w:eastAsia="Calibri" w:hAnsi="David"/>
          <w:noProof w:val="0"/>
          <w:rtl/>
        </w:rPr>
        <w:t xml:space="preserve"> </w:t>
      </w:r>
    </w:p>
    <w:p w:rsidR="00694556" w:rsidRDefault="00005C8B">
      <w:pPr>
        <w:spacing w:line="360" w:lineRule="auto"/>
        <w:jc w:val="both"/>
        <w:rPr>
          <w:rFonts w:ascii="Arial" w:hAnsi="Arial"/>
          <w:noProof w:val="0"/>
          <w:rtl/>
        </w:rPr>
      </w:pPr>
      <w:r>
        <w:rPr>
          <w:rFonts w:ascii="Arial" w:hAnsi="Arial"/>
          <w:noProof w:val="0"/>
          <w:rtl/>
        </w:rPr>
        <w:t>ניתן היום,</w:t>
      </w:r>
      <w:r w:rsidR="002B756D">
        <w:rPr>
          <w:rFonts w:ascii="Arial" w:hAnsi="Arial"/>
          <w:noProof w:val="0"/>
          <w:rtl/>
        </w:rPr>
        <w:t xml:space="preserve"> </w:t>
      </w:r>
      <w:sdt>
        <w:sdtPr>
          <w:rPr>
            <w:rtl/>
          </w:rPr>
          <w:alias w:val="1455"/>
          <w:tag w:val="1455"/>
          <w:id w:val="242217728"/>
          <w:text w:multiLine="1"/>
        </w:sdtPr>
        <w:sdtEndPr/>
        <w:sdtContent>
          <w:r>
            <w:rPr>
              <w:rFonts w:ascii="Arial" w:hAnsi="Arial"/>
              <w:noProof w:val="0"/>
              <w:rtl/>
            </w:rPr>
            <w:t>י"ט חשוון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20 נובמבר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Pr="00E06A85" w:rsidRDefault="000F55BD" w:rsidP="00E06A85">
      <w:pPr>
        <w:spacing w:line="360" w:lineRule="auto"/>
        <w:ind w:left="3600" w:firstLine="720"/>
        <w:rPr>
          <w:rtl/>
        </w:rPr>
      </w:pPr>
      <w:sdt>
        <w:sdtPr>
          <w:rPr>
            <w:rtl/>
          </w:rPr>
          <w:alias w:val="MergeField"/>
          <w:tag w:val="1237"/>
          <w:id w:val="1247455306"/>
        </w:sdtPr>
        <w:sdtEndPr/>
        <w:sdtContent>
          <w:r w:rsidR="00E06A85">
            <w:drawing>
              <wp:inline distT="0" distB="0" distL="0" distR="0" wp14:editId="50D07946">
                <wp:extent cx="1200150" cy="857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200150" cy="857250"/>
                        </a:xfrm>
                        <a:prstGeom prst="rect">
                          <a:avLst/>
                        </a:prstGeom>
                      </pic:spPr>
                    </pic:pic>
                  </a:graphicData>
                </a:graphic>
              </wp:inline>
            </w:drawing>
          </w:r>
        </w:sdtContent>
      </w:sdt>
    </w:p>
    <w:sectPr w:rsidR="00694556" w:rsidRPr="00E06A85" w:rsidSect="00903896">
      <w:headerReference w:type="even" r:id="rId13"/>
      <w:headerReference w:type="default" r:id="rId14"/>
      <w:footerReference w:type="even" r:id="rId15"/>
      <w:footerReference w:type="default" r:id="rId16"/>
      <w:headerReference w:type="first" r:id="rId17"/>
      <w:footerReference w:type="first" r:id="rId18"/>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5BD" w:rsidRDefault="000F55BD">
      <w:r>
        <w:separator/>
      </w:r>
    </w:p>
  </w:endnote>
  <w:endnote w:type="continuationSeparator" w:id="0">
    <w:p w:rsidR="000F55BD" w:rsidRDefault="000F5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26E" w:rsidRDefault="0011326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1326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1326E">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26E" w:rsidRDefault="0011326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5BD" w:rsidRDefault="000F55BD">
      <w:r>
        <w:separator/>
      </w:r>
    </w:p>
  </w:footnote>
  <w:footnote w:type="continuationSeparator" w:id="0">
    <w:p w:rsidR="000F55BD" w:rsidRDefault="000F5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26E" w:rsidRDefault="0011326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0F55BD" w:rsidP="00E06A85">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36069-12-23</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06A85">
                <w:rPr>
                  <w:rFonts w:hint="cs"/>
                  <w:b/>
                  <w:bCs/>
                  <w:noProof w:val="0"/>
                  <w:sz w:val="26"/>
                  <w:szCs w:val="26"/>
                  <w:rtl/>
                </w:rPr>
                <w:t>פלוני נ' פלונית</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26E" w:rsidRDefault="0011326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840DE3"/>
    <w:multiLevelType w:val="hybridMultilevel"/>
    <w:tmpl w:val="FAD68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9E0375"/>
    <w:multiLevelType w:val="hybridMultilevel"/>
    <w:tmpl w:val="8676FA26"/>
    <w:lvl w:ilvl="0" w:tplc="3BBAC8F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83516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835165&amp;lt;/CaseID&amp;gt;_x000d__x000a_        &amp;lt;CaseMonth&amp;gt;12&amp;lt;/CaseMonth&amp;gt;_x000d__x000a_        &amp;lt;CaseYear&amp;gt;2023&amp;lt;/CaseYear&amp;gt;_x000d__x000a_        &amp;lt;CaseNumber&amp;gt;36069&amp;lt;/CaseNumber&amp;gt;_x000d__x000a_        &amp;lt;NumeratorGroupID&amp;gt;1&amp;lt;/NumeratorGroupID&amp;gt;_x000d__x000a_        &amp;lt;CaseName&amp;gt;סנדל נ&amp;#39; סנדל&amp;lt;/CaseName&amp;gt;_x000d__x000a_        &amp;lt;CourtID&amp;gt;26&amp;lt;/CourtID&amp;gt;_x000d__x000a_        &amp;lt;CaseTypeID&amp;gt;10262&amp;lt;/CaseTypeID&amp;gt;_x000d__x000a_        &amp;lt;CaseInterestID&amp;gt;10118&amp;lt;/CaseInterestID&amp;gt;_x000d__x000a_        &amp;lt;CaseJudgeName&amp;gt;אפרים צ&amp;#39;יזיק&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6069-12-23&amp;lt;/CaseDisplayIdentifier&amp;gt;_x000d__x000a_        &amp;lt;CaseTypeDesc&amp;gt;תלה&amp;quot;מ&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3-12-18T10:37: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פרים&amp;lt;/CaseJudgeFirstName&amp;gt;_x000d__x000a_        &amp;lt;CaseJudgeLastName&amp;gt;צ&amp;#39;יזיק&amp;lt;/CaseJudgeLastName&amp;gt;_x000d__x000a_        &amp;lt;JudicalPersonID&amp;gt;029697380@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835165&amp;lt;/CaseID&amp;gt;_x000d__x000a_        &amp;lt;CaseMonth&amp;gt;12&amp;lt;/CaseMonth&amp;gt;_x000d__x000a_        &amp;lt;CaseYear&amp;gt;2023&amp;lt;/CaseYear&amp;gt;_x000d__x000a_        &amp;lt;CaseNumber&amp;gt;36069&amp;lt;/CaseNumber&amp;gt;_x000d__x000a_        &amp;lt;NumeratorGroupID&amp;gt;1&amp;lt;/NumeratorGroupID&amp;gt;_x000d__x000a_        &amp;lt;CaseName&amp;gt;סנדל נ&amp;#39; סנדל&amp;lt;/CaseName&amp;gt;_x000d__x000a_        &amp;lt;CourtID&amp;gt;26&amp;lt;/CourtID&amp;gt;_x000d__x000a_        &amp;lt;CaseTypeID&amp;gt;10262&amp;lt;/CaseTypeID&amp;gt;_x000d__x000a_        &amp;lt;CaseInterestID&amp;gt;10118&amp;lt;/CaseInterestID&amp;gt;_x000d__x000a_        &amp;lt;CaseJudgeName&amp;gt;אפרים צ&amp;#39;יזיק&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6069-12-23&amp;lt;/CaseDisplayIdentifier&amp;gt;_x000d__x000a_        &amp;lt;CaseTypeDesc&amp;gt;תלה&amp;quot;מ&amp;lt;/CaseTypeDesc&amp;gt;_x000d__x000a_        &amp;lt;CourtDesc&amp;gt;שלום חיפה&amp;lt;/CourtDesc&amp;gt;_x000d__x000a_        &amp;lt;CaseStageDesc&amp;gt;תיק אלקטרוני&amp;lt;/CaseStageDesc&amp;gt;_x000d__x000a_        &amp;lt;CaseNextDeterminingTask&amp;gt;257&amp;lt;/CaseNextDeterminingTask&amp;gt;_x000d__x000a_        &amp;lt;CaseOpenDate&amp;gt;2023-12-18T10:37: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פרים&amp;lt;/CaseJudgeFirstName&amp;gt;_x000d__x000a_        &amp;lt;CaseJudgeLastName&amp;gt;צ&amp;#39;יזיק&amp;lt;/CaseJudgeLastName&amp;gt;_x000d__x000a_        &amp;lt;JudicalPersonID&amp;gt;029697380@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594912&amp;lt;/DecisionID&amp;gt;_x000d__x000a_        &amp;lt;DecisionName&amp;gt;פסק דין  שניתנה ע&amp;quot;י  אפרים צ&amp;#39;יזיק&amp;lt;/DecisionName&amp;gt;_x000d__x000a_        &amp;lt;DecisionStatusID&amp;gt;1&amp;lt;/DecisionStatusID&amp;gt;_x000d__x000a_        &amp;lt;DecisionStatusChangeDate&amp;gt;2024-09-29T08:49:41.553+03:00&amp;lt;/DecisionStatusChangeDate&amp;gt;_x000d__x000a_        &amp;lt;DecisionSignatureDate&amp;gt;2024-09-29T08:49:38.843+03:00&amp;lt;/DecisionSignatureDate&amp;gt;_x000d__x000a_        &amp;lt;DecisionSignatureUserID&amp;gt;029697380@GOV.IL&amp;lt;/DecisionSignatureUserID&amp;gt;_x000d__x000a_        &amp;lt;DecisionCreateDate&amp;gt;2024-08-27T16:44:33.887+03:00&amp;lt;/DecisionCreateDate&amp;gt;_x000d__x000a_        &amp;lt;DecisionChangeDate&amp;gt;2024-09-29T08:49:42.21+03:00&amp;lt;/DecisionChangeDate&amp;gt;_x000d__x000a_        &amp;lt;DecisionChangeUserID&amp;gt;02543419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362894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69738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434192@GOV.IL&amp;lt;/DecisionCreationUserID&amp;gt;_x000d__x000a_        &amp;lt;DecisionDisplayName&amp;gt;פסק דין  שניתנה ע&amp;quot;י  אפרים צ&amp;#39;יזיק&amp;lt;/DecisionDisplayName&amp;gt;_x000d__x000a_        &amp;lt;IsScanned&amp;gt;false&amp;lt;/IsScanned&amp;gt;_x000d__x000a_        &amp;lt;DecisionSignatureUserName&amp;gt;אפרים צ&amp;#39;יזיק&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54594912&amp;lt;/DecisionID&amp;gt;_x000d__x000a_        &amp;lt;CaseID&amp;gt;80835165&amp;lt;/CaseID&amp;gt;_x000d__x000a_        &amp;lt;IsOriginal&amp;gt;true&amp;lt;/IsOriginal&amp;gt;_x000d__x000a_        &amp;lt;IsDeleted&amp;gt;false&amp;lt;/IsDeleted&amp;gt;_x000d__x000a_        &amp;lt;CaseName&amp;gt;סנדל נ&amp;#39; סנדל&amp;lt;/CaseName&amp;gt;_x000d__x000a_        &amp;lt;CaseDisplayIdentifier&amp;gt;36069-12-23 תלה&amp;quot;מ&amp;lt;/CaseDisplayIdentifier&amp;gt;_x000d__x000a_      &amp;lt;/dt_DecisionCase&amp;gt;_x000d__x000a_    &amp;lt;/DecisionDS&amp;gt;_x000d__x000a_  &amp;lt;/diffgr:diffgram&amp;gt;_x000d__x000a_&amp;lt;/DecisionDS&amp;gt;"/>
    <w:docVar w:name="DecisionID" w:val="154594912"/>
    <w:docVar w:name="WordClientAssemblyName" w:val="NGCS.Decision.ClientWordBL"/>
    <w:docVar w:name="WordClientClassName" w:val="NGCS.Decision.ClientWordBL.DecisionClient"/>
  </w:docVars>
  <w:rsids>
    <w:rsidRoot w:val="00694556"/>
    <w:rsid w:val="0000539C"/>
    <w:rsid w:val="00005C8B"/>
    <w:rsid w:val="000146C2"/>
    <w:rsid w:val="00016C35"/>
    <w:rsid w:val="000258FD"/>
    <w:rsid w:val="00034D1A"/>
    <w:rsid w:val="00040841"/>
    <w:rsid w:val="000510F0"/>
    <w:rsid w:val="000564AB"/>
    <w:rsid w:val="00084F87"/>
    <w:rsid w:val="000D2679"/>
    <w:rsid w:val="000D4A02"/>
    <w:rsid w:val="000F55BD"/>
    <w:rsid w:val="001072A9"/>
    <w:rsid w:val="0011326E"/>
    <w:rsid w:val="00113958"/>
    <w:rsid w:val="00116BE8"/>
    <w:rsid w:val="00121F97"/>
    <w:rsid w:val="001277D7"/>
    <w:rsid w:val="001305F5"/>
    <w:rsid w:val="00132017"/>
    <w:rsid w:val="0014234E"/>
    <w:rsid w:val="00145A87"/>
    <w:rsid w:val="00147C5A"/>
    <w:rsid w:val="00152DB9"/>
    <w:rsid w:val="00162399"/>
    <w:rsid w:val="00163D37"/>
    <w:rsid w:val="00167F46"/>
    <w:rsid w:val="00196232"/>
    <w:rsid w:val="001B441F"/>
    <w:rsid w:val="001C4003"/>
    <w:rsid w:val="001F5474"/>
    <w:rsid w:val="0020753F"/>
    <w:rsid w:val="00215229"/>
    <w:rsid w:val="002352F7"/>
    <w:rsid w:val="00235394"/>
    <w:rsid w:val="0027277D"/>
    <w:rsid w:val="002A4543"/>
    <w:rsid w:val="002B756D"/>
    <w:rsid w:val="002D0600"/>
    <w:rsid w:val="002F3592"/>
    <w:rsid w:val="00303928"/>
    <w:rsid w:val="00333AAC"/>
    <w:rsid w:val="00334165"/>
    <w:rsid w:val="00372B62"/>
    <w:rsid w:val="00381D3A"/>
    <w:rsid w:val="003823DA"/>
    <w:rsid w:val="00393EFF"/>
    <w:rsid w:val="003A7DA4"/>
    <w:rsid w:val="003C2343"/>
    <w:rsid w:val="004063EE"/>
    <w:rsid w:val="00406C1C"/>
    <w:rsid w:val="004075A5"/>
    <w:rsid w:val="00433D1B"/>
    <w:rsid w:val="0043595F"/>
    <w:rsid w:val="00450A26"/>
    <w:rsid w:val="0046315E"/>
    <w:rsid w:val="0047645A"/>
    <w:rsid w:val="004B3FCB"/>
    <w:rsid w:val="004B435E"/>
    <w:rsid w:val="004D49A3"/>
    <w:rsid w:val="004D50AC"/>
    <w:rsid w:val="004E6E3C"/>
    <w:rsid w:val="005124F1"/>
    <w:rsid w:val="00530BAD"/>
    <w:rsid w:val="00541598"/>
    <w:rsid w:val="00547DB7"/>
    <w:rsid w:val="00557456"/>
    <w:rsid w:val="00567324"/>
    <w:rsid w:val="005B0D38"/>
    <w:rsid w:val="005B0F49"/>
    <w:rsid w:val="005C7EC6"/>
    <w:rsid w:val="005D4BDB"/>
    <w:rsid w:val="00617809"/>
    <w:rsid w:val="00622BAA"/>
    <w:rsid w:val="00625C89"/>
    <w:rsid w:val="00633C4F"/>
    <w:rsid w:val="00637F6D"/>
    <w:rsid w:val="006547C1"/>
    <w:rsid w:val="006704A0"/>
    <w:rsid w:val="00671BD5"/>
    <w:rsid w:val="006805C1"/>
    <w:rsid w:val="006816EC"/>
    <w:rsid w:val="00694556"/>
    <w:rsid w:val="00695272"/>
    <w:rsid w:val="00696CA9"/>
    <w:rsid w:val="006A4E7C"/>
    <w:rsid w:val="006B3DBC"/>
    <w:rsid w:val="006C1303"/>
    <w:rsid w:val="006D74B5"/>
    <w:rsid w:val="006E1A53"/>
    <w:rsid w:val="00701DE8"/>
    <w:rsid w:val="007056AA"/>
    <w:rsid w:val="00732F94"/>
    <w:rsid w:val="00744F41"/>
    <w:rsid w:val="00755A8D"/>
    <w:rsid w:val="007725A7"/>
    <w:rsid w:val="00781ED2"/>
    <w:rsid w:val="00792ED7"/>
    <w:rsid w:val="007A24FE"/>
    <w:rsid w:val="007A35AA"/>
    <w:rsid w:val="007D1941"/>
    <w:rsid w:val="007F1048"/>
    <w:rsid w:val="00820005"/>
    <w:rsid w:val="00837996"/>
    <w:rsid w:val="00846D27"/>
    <w:rsid w:val="008610A7"/>
    <w:rsid w:val="008B1A2C"/>
    <w:rsid w:val="008D0336"/>
    <w:rsid w:val="008D515C"/>
    <w:rsid w:val="008E1332"/>
    <w:rsid w:val="008F5853"/>
    <w:rsid w:val="00903896"/>
    <w:rsid w:val="00905CD2"/>
    <w:rsid w:val="00912C34"/>
    <w:rsid w:val="0091742E"/>
    <w:rsid w:val="009225D5"/>
    <w:rsid w:val="009233AA"/>
    <w:rsid w:val="00927813"/>
    <w:rsid w:val="00935499"/>
    <w:rsid w:val="0093695A"/>
    <w:rsid w:val="00937236"/>
    <w:rsid w:val="00943474"/>
    <w:rsid w:val="00944D13"/>
    <w:rsid w:val="00957C90"/>
    <w:rsid w:val="00975F33"/>
    <w:rsid w:val="009808DC"/>
    <w:rsid w:val="009976B8"/>
    <w:rsid w:val="009B70F6"/>
    <w:rsid w:val="009C358E"/>
    <w:rsid w:val="009D1DB1"/>
    <w:rsid w:val="009E0263"/>
    <w:rsid w:val="009E3DB7"/>
    <w:rsid w:val="009E3E96"/>
    <w:rsid w:val="009E40FF"/>
    <w:rsid w:val="009E7769"/>
    <w:rsid w:val="009F599D"/>
    <w:rsid w:val="00A03374"/>
    <w:rsid w:val="00A076FC"/>
    <w:rsid w:val="00A267CF"/>
    <w:rsid w:val="00A27D75"/>
    <w:rsid w:val="00A342BD"/>
    <w:rsid w:val="00A43458"/>
    <w:rsid w:val="00A51941"/>
    <w:rsid w:val="00A763FD"/>
    <w:rsid w:val="00A92B6F"/>
    <w:rsid w:val="00AA1D8D"/>
    <w:rsid w:val="00AB524D"/>
    <w:rsid w:val="00AB573F"/>
    <w:rsid w:val="00AC4E19"/>
    <w:rsid w:val="00AF1ED6"/>
    <w:rsid w:val="00B04574"/>
    <w:rsid w:val="00B22BAA"/>
    <w:rsid w:val="00B32C61"/>
    <w:rsid w:val="00B368FE"/>
    <w:rsid w:val="00B4232B"/>
    <w:rsid w:val="00B80CBD"/>
    <w:rsid w:val="00B847C3"/>
    <w:rsid w:val="00B848DD"/>
    <w:rsid w:val="00B854CD"/>
    <w:rsid w:val="00BC13C4"/>
    <w:rsid w:val="00BC3369"/>
    <w:rsid w:val="00BF77EE"/>
    <w:rsid w:val="00C02C39"/>
    <w:rsid w:val="00C313CA"/>
    <w:rsid w:val="00C32E0F"/>
    <w:rsid w:val="00C42BF9"/>
    <w:rsid w:val="00C52FC5"/>
    <w:rsid w:val="00C70F89"/>
    <w:rsid w:val="00C83E56"/>
    <w:rsid w:val="00CA76D6"/>
    <w:rsid w:val="00CC3843"/>
    <w:rsid w:val="00CC63CE"/>
    <w:rsid w:val="00CE1386"/>
    <w:rsid w:val="00D316BD"/>
    <w:rsid w:val="00D319B3"/>
    <w:rsid w:val="00D36A71"/>
    <w:rsid w:val="00D40958"/>
    <w:rsid w:val="00D53210"/>
    <w:rsid w:val="00D53924"/>
    <w:rsid w:val="00D60849"/>
    <w:rsid w:val="00D6534B"/>
    <w:rsid w:val="00D75845"/>
    <w:rsid w:val="00D83A9C"/>
    <w:rsid w:val="00D96D8C"/>
    <w:rsid w:val="00DA755B"/>
    <w:rsid w:val="00DD337E"/>
    <w:rsid w:val="00E00B6F"/>
    <w:rsid w:val="00E06A85"/>
    <w:rsid w:val="00E44DDF"/>
    <w:rsid w:val="00E54642"/>
    <w:rsid w:val="00E725E1"/>
    <w:rsid w:val="00E7532C"/>
    <w:rsid w:val="00E80E8C"/>
    <w:rsid w:val="00E83CDD"/>
    <w:rsid w:val="00E97908"/>
    <w:rsid w:val="00EA0739"/>
    <w:rsid w:val="00EB5FC2"/>
    <w:rsid w:val="00EC62CD"/>
    <w:rsid w:val="00EC6F82"/>
    <w:rsid w:val="00EF3ED0"/>
    <w:rsid w:val="00F11123"/>
    <w:rsid w:val="00F17E56"/>
    <w:rsid w:val="00F211FA"/>
    <w:rsid w:val="00F42682"/>
    <w:rsid w:val="00F564DE"/>
    <w:rsid w:val="00F63693"/>
    <w:rsid w:val="00F67C62"/>
    <w:rsid w:val="00F705A6"/>
    <w:rsid w:val="00F721B5"/>
    <w:rsid w:val="00FB2CD7"/>
    <w:rsid w:val="00FB3C14"/>
    <w:rsid w:val="00FB73C6"/>
    <w:rsid w:val="00FE078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2B75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8567128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26867399"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nevo.co.il/case/25092063"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CC5512"/>
    <w:rsid w:val="00D04B6B"/>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80835165</CaseID>
    <CaseJudicialPersonPresentationDS>
      <CaseJudicalPersonActive>
        <CaseID>80835165</CaseID>
        <JudicialPersonID>029697380@GOV.IL</JudicialPersonID>
        <JudicialPersonTypeID>1</JudicialPersonTypeID>
        <JudicialTypeID>1</JudicialTypeID>
        <IsChairman>false</IsChairman>
        <TreatmentStartDate>2023-12-18T14:45:50.627+02:00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קטינים</RoleName>
        <IsSubProceeding>FALSE</IsSubProceeding>
        <FullName>אלינה סנדל</FullName>
        <FirstName>אליקה</FirstName>
        <LastName>סנדל</LastName>
        <PartyPropertyName/>
        <AuthenticationTypeAndNumber>ת"ז 217670769</AuthenticationTypeAndNumber>
        <RepresentatedOrRepresentativesNames/>
        <RepresentatedOrRepresentativesCount>0</RepresentatedOrRepresentativesCount>
        <InvitedBy/>
        <CaseID>80835165</CaseID>
        <CaseJudicialPersonPresentationDS>
          <CaseJudicalPersonActive>
            <CaseID>80835165</CaseID>
            <JudicialPersonID>029697380@GOV.IL</JudicialPersonID>
            <JudicialPersonTypeID>1</JudicialPersonTypeID>
            <JudicialTypeID>1</JudicialTypeID>
            <IsChairman>false</IsChairman>
            <TreatmentStartDate>2023-12-18T14:45:50.627+02:00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263790462</CasePartyID>
        <PartyTypeID>3</PartyTypeID>
        <ActivityStatusID>1</ActivityStatusID>
        <LegalEntityID>72484899</LegalEntityID>
        <CaseLegalEntityID>127015811</CaseLegalEntityID>
        <AssistantRoleID>104</AssistantRoleID>
        <AuthenticationTypeID>1</AuthenticationTypeID>
        <AuthenticationTypeName>ת"ז</AuthenticationTypeName>
        <LegalEntityNumber>217670769</LegalEntityNumber>
        <IsMainPartyType>true</IsMainPartyType>
        <CaseDisplayIdentifier>36069-12-23</CaseDisplayIdentifier>
        <CaseTypeID>10262</CaseTypeID>
        <CaseTypeName>תביעה לאחר הסדר התדיינויות במשפחה (תלה"מ)</CaseTypeName>
        <CaseName>סנדל נ' סנדל</CaseName>
        <FullAddress/>
        <MotionID>0</MotionID>
        <CasePleaID>0</CasePleaID>
        <BirthDate>2008-09-22T00:00:00+03:00</BirthDate>
        <FatherName>גיא</FatherName>
        <LinkedCaseID>0</LinkedCaseID>
        <PartyID>1</PartyID>
        <CasePartyCategoryID>2</CasePartyCategoryID>
        <PleaTypeID>4</PleaTypeID>
        <GroupPartyAlias/>
        <IsConverted>false</IsConverted>
        <LegalEntityRegisteredNameID>10157879</LegalEntityRegisteredNameID>
        <LegalEntityNameID>95866064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אלינה סנדל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יאנה קלוגרמן</FullName>
        <FirstName>יאנה</FirstName>
        <LastName>קלוגרמן</LastName>
        <PartyPropertyName/>
        <AuthenticationTypeAndNumber>מ.ר. 49430</AuthenticationTypeAndNumber>
        <RepresentatedOrRepresentativesNames>יקטרינה סנדל</RepresentatedOrRepresentativesNames>
        <RepresentatedOrRepresentativesCount>1</RepresentatedOrRepresentativesCount>
        <InvitedBy/>
        <CaseID>80835165</CaseID>
        <CaseJudicialPersonPresentationDS>
          <CaseJudicalPersonActive>
            <CaseID>80835165</CaseID>
            <JudicialPersonID>029697380@GOV.IL</JudicialPersonID>
            <JudicialPersonTypeID>1</JudicialPersonTypeID>
            <JudicialTypeID>1</JudicialTypeID>
            <IsChairman>false</IsChairman>
            <TreatmentStartDate>2023-12-18T14:45:50.627+02:00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264918914</CasePartyID>
        <PartyTypeID>2</PartyTypeID>
        <ActivityStatusID>1</ActivityStatusID>
        <PartyAliasID>21</PartyAliasID>
        <PartyAliasName>בא כוח נתבעים</PartyAliasName>
        <LegalEntityID>15876046</LegalEntityID>
        <CaseLegalEntityID>127350113</CaseLegalEntityID>
        <AuthenticationTypeID>4</AuthenticationTypeID>
        <AuthenticationTypeName>מ.ר.</AuthenticationTypeName>
        <LegalEntityNumber>49430</LegalEntityNumber>
        <IsMainPartyType>true</IsMainPartyType>
        <CaseDisplayIdentifier>36069-12-23</CaseDisplayIdentifier>
        <CaseTypeID>10262</CaseTypeID>
        <CaseTypeName>תביעה לאחר הסדר התדיינויות במשפחה (תלה"מ)</CaseTypeName>
        <CaseName>סנדל נ' סנדל</CaseName>
        <FullAddress>פל ים 16 חיפה </FullAddress>
        <EmailAddress>yanak.mail@gmail.com</EmailAddress>
        <MotionID>0</MotionID>
        <CasePleaID>0</CasePleaID>
        <LinkedCaseID>0</LinkedCaseID>
        <PartyID>2</PartyID>
        <CasePartyCategoryID>2</CasePartyCategoryID>
        <LegalEntityAddressID>78805008</LegalEntityAddressID>
        <LegalEntityEmailAddressID>14805857</LegalEntityEmailAddressID>
        <PleaTypeID>4</PleaTypeID>
        <LawyerOfficeName>משרד עו"ד יאנה קלוגרמן</LawyerOfficeName>
        <LawyerOfficeID>15876047</LawyerOfficeID>
        <GroupPartyAlias/>
        <IsConverted>false</IsConverted>
        <LegalEntityNameID>17523144</LegalEntityNameID>
        <RepresentatedNamesOfAssistant/>
        <LegalEntityTypeID>4</LegalEntityTypeID>
        <IsVerdictExists>false</IsVerdictExists>
        <IsAsirAzir>false</IsAsirAzir>
        <MainAndSecSpec/>
        <IsPublicationProhibited>false</IsPublicationProhibited>
        <PublicationProhibitedFullName>יאנה קלוגרמן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גיא סנדל</FullName>
        <FirstName>גיא</FirstName>
        <LastName>סנדל</LastName>
        <PartyPropertyName/>
        <AuthenticationTypeAndNumber>ת"ז 307093740</AuthenticationTypeAndNumber>
        <RepresentatedOrRepresentativesNames>דורית ענבר סברדליק</RepresentatedOrRepresentativesNames>
        <RepresentatedOrRepresentativesCount>1</RepresentatedOrRepresentativesCount>
        <InvitedBy/>
        <CaseID>80835165</CaseID>
        <CaseJudicialPersonPresentationDS>
          <CaseJudicalPersonActive>
            <CaseID>80835165</CaseID>
            <JudicialPersonID>029697380@GOV.IL</JudicialPersonID>
            <JudicialPersonTypeID>1</JudicialPersonTypeID>
            <JudicialTypeID>1</JudicialTypeID>
            <IsChairman>false</IsChairman>
            <TreatmentStartDate>2023-12-18T14:45:50.627+02:00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263789828</CasePartyID>
        <PartyTypeID>1</PartyTypeID>
        <ActivityStatusID>1</ActivityStatusID>
        <PartyAliasID>1</PartyAliasID>
        <PartyAliasName>תובע</PartyAliasName>
        <OrdinalNumber>1</OrdinalNumber>
        <LegalEntityID>6251021</LegalEntityID>
        <CaseLegalEntityID>127015589</CaseLegalEntityID>
        <AuthenticationTypeID>1</AuthenticationTypeID>
        <AuthenticationTypeName>ת"ז</AuthenticationTypeName>
        <LegalEntityNumber>307093740</LegalEntityNumber>
        <IsMainPartyType>true</IsMainPartyType>
        <CaseDisplayIdentifier>36069-12-23</CaseDisplayIdentifier>
        <CaseTypeID>10262</CaseTypeID>
        <CaseTypeName>תביעה לאחר הסדר התדיינויות במשפחה (תלה"מ)</CaseTypeName>
        <CaseName>סנדל נ' סנדל</CaseName>
        <FullAddress>צאלון 10 חריש </FullAddress>
        <MotionID>0</MotionID>
        <CasePleaID>0</CasePleaID>
        <FatherName>שמואל</FatherName>
        <LinkedCaseID>0</LinkedCaseID>
        <PartyID>1</PartyID>
        <CasePartyCategoryID>2</CasePartyCategoryID>
        <LegalEntityAddressID>88728204</LegalEntityAddressID>
        <GrandfatherName/>
        <DrivingLicenseNumber>7194094</DrivingLicenseNumber>
        <PleaTypeID>4</PleaTypeID>
        <GroupPartyAlias>תובעים</GroupPartyAlias>
        <IsConverted>false</IsConverted>
        <LegalEntityRegisteredNameID>6234441</LegalEntityRegisteredNameID>
        <LegalEntityNameID>95865973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גיא סנדל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דורית ענבר סברדליק</FullName>
        <FirstName>דורית</FirstName>
        <LastName>ענבר סברדליק</LastName>
        <PartyPropertyName/>
        <AuthenticationTypeAndNumber>מ.ר. 26001</AuthenticationTypeAndNumber>
        <RepresentatedOrRepresentativesNames>גיא סנדל</RepresentatedOrRepresentativesNames>
        <RepresentatedOrRepresentativesCount>1</RepresentatedOrRepresentativesCount>
        <InvitedBy/>
        <CaseID>80835165</CaseID>
        <CaseJudicialPersonPresentationDS>
          <CaseJudicalPersonActive>
            <CaseID>80835165</CaseID>
            <JudicialPersonID>029697380@GOV.IL</JudicialPersonID>
            <JudicialPersonTypeID>1</JudicialPersonTypeID>
            <JudicialTypeID>1</JudicialTypeID>
            <IsChairman>false</IsChairman>
            <TreatmentStartDate>2023-12-18T14:45:50.627+02:00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263789829</CasePartyID>
        <PartyTypeID>2</PartyTypeID>
        <ActivityStatusID>1</ActivityStatusID>
        <PartyAliasID>20</PartyAliasID>
        <PartyAliasName>בא כוח תובעים</PartyAliasName>
        <OrdinalNumber>1</OrdinalNumber>
        <LegalEntityID>399454</LegalEntityID>
        <CaseLegalEntityID>127015590</CaseLegalEntityID>
        <AuthenticationTypeID>4</AuthenticationTypeID>
        <AuthenticationTypeName>מ.ר.</AuthenticationTypeName>
        <LegalEntityNumber>26001</LegalEntityNumber>
        <IsMainPartyType>true</IsMainPartyType>
        <CaseDisplayIdentifier>36069-12-23</CaseDisplayIdentifier>
        <CaseTypeID>10262</CaseTypeID>
        <CaseTypeName>תביעה לאחר הסדר התדיינויות במשפחה (תלה"מ)</CaseTypeName>
        <CaseName>סנדל נ' סנדל</CaseName>
        <FullAddress>העצמאות 66 חיפה </FullAddress>
        <MotionID>0</MotionID>
        <CasePleaID>0</CasePleaID>
        <FatherName xml:space="preserve">        </FatherName>
        <LinkedCaseID>0</LinkedCaseID>
        <PartyID>1</PartyID>
        <CasePartyCategoryID>2</CasePartyCategoryID>
        <LegalEntityAddressID>86407364</LegalEntityAddressID>
        <PleaTypeID>4</PleaTypeID>
        <LawyerOfficeName>משרד עו"ד: דורית ענבר סברדליק</LawyerOfficeName>
        <LawyerOfficeID>440098</LawyerOfficeID>
        <GroupPartyAlias/>
        <IsConverted>false</IsConverted>
        <LegalEntityNameID>20438</LegalEntityNameID>
        <RepresentatedNamesOfAssistant/>
        <LegalEntityTypeID>4</LegalEntityTypeID>
        <IsVerdictExists>false</IsVerdictExists>
        <IsAsirAzir>false</IsAsirAzir>
        <MainAndSecSpec/>
        <IsPublicationProhibited>false</IsPublicationProhibited>
        <PublicationProhibitedFullName>דורית ענבר סברדליק</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יקטרינה סנדל</FullName>
        <FirstName>יקטרינה</FirstName>
        <LastName>סנדל</LastName>
        <PartyPropertyName/>
        <AuthenticationTypeAndNumber>ת"ז 317933083</AuthenticationTypeAndNumber>
        <RepresentatedOrRepresentativesNames>יאנה קלוגרמן</RepresentatedOrRepresentativesNames>
        <RepresentatedOrRepresentativesCount>1</RepresentatedOrRepresentativesCount>
        <InvitedBy/>
        <CaseID>80835165</CaseID>
        <CaseJudicialPersonPresentationDS>
          <CaseJudicalPersonActive>
            <CaseID>80835165</CaseID>
            <JudicialPersonID>029697380@GOV.IL</JudicialPersonID>
            <JudicialPersonTypeID>1</JudicialPersonTypeID>
            <JudicialTypeID>1</JudicialTypeID>
            <IsChairman>false</IsChairman>
            <TreatmentStartDate>2023-12-18T14:45:50.627+02:00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263789830</CasePartyID>
        <PartyTypeID>1</PartyTypeID>
        <ActivityStatusID>1</ActivityStatusID>
        <PartyAliasID>2</PartyAliasID>
        <PartyAliasName>נתבע</PartyAliasName>
        <OrdinalNumber>1</OrdinalNumber>
        <LegalEntityID>71049896</LegalEntityID>
        <CaseLegalEntityID>127015591</CaseLegalEntityID>
        <AuthenticationTypeID>1</AuthenticationTypeID>
        <AuthenticationTypeName>ת"ז</AuthenticationTypeName>
        <LegalEntityNumber>317933083</LegalEntityNumber>
        <IsMainPartyType>true</IsMainPartyType>
        <CaseDisplayIdentifier>36069-12-23</CaseDisplayIdentifier>
        <CaseTypeID>10262</CaseTypeID>
        <CaseTypeName>תביעה לאחר הסדר התדיינויות במשפחה (תלה"מ)</CaseTypeName>
        <CaseName>סנדל נ' סנדל</CaseName>
        <FullAddress>העמק 3/24 נשר </FullAddress>
        <MotionID>0</MotionID>
        <CasePleaID>0</CasePleaID>
        <FatherName>אנדריי</FatherName>
        <LinkedCaseID>0</LinkedCaseID>
        <PartyID>2</PartyID>
        <CasePartyCategoryID>2</CasePartyCategoryID>
        <LegalEntityAddressID>88728205</LegalEntityAddressID>
        <GrandfatherName/>
        <DrivingLicenseNumber>9702419</DrivingLicenseNumber>
        <PleaTypeID>4</PleaTypeID>
        <GroupPartyAlias>נתבעים</GroupPartyAlias>
        <IsConverted>false</IsConverted>
        <LegalEntityNameID>95865974</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יקטרינה סנדל</PublicationProhibitedFullName>
      </CaseParties>
    </CasePartiesSelectionDS>
    <DecisionName>פסק דין  שניתנה ע"י  אפרים צ'יזיק</DecisionName>
    <CourtDisplayName>בית משפט לענייני משפחה בחיפה</CourtDisplayName>
    <IsCaseJudgePanel>false</IsCaseJudgePanel>
    <DecisionSignatureDate>2024-08-27T16:43:43.9626276+03:00</DecisionSignatureDate>
    <OpenCaseDate>2023-12-18T10:37:00+02:00</OpenCaseDate>
    <CaseFeeSum>0.000</CaseFeeSum>
    <DecisionTypeID>2</DecisionTypeID>
    <DecisionSignatureUserName>אפרים צ'יזיק</DecisionSignatureUserName>
    <DecisionSignatureDateHebrew>2024-08-27T16:43:43.9626276+03:00</DecisionSignatureDateHebrew>
    <DecisionWriterID>029697380@GOV.IL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סנדל נ' סנדל</CaseName>
    <DecisionNumberInCase>4</DecisionNumberInCase>
  </dt_Decision>
  <dt_DecisionCase>
    <DecisionID>0</DecisionID>
    <CaseID>80835165</CaseID>
    <CaseJudicialPersonPresentationDS>
      <CaseJudicalPersonActive>
        <CaseID>80835165</CaseID>
        <JudicialPersonID>029697380@GOV.IL</JudicialPersonID>
        <JudicialPersonTypeID>1</JudicialPersonTypeID>
        <JudicialTypeID>1</JudicialTypeID>
        <IsChairman>false</IsChairman>
        <TreatmentStartDate>2023-12-18T14:45:50.627+02:00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קטינים</RoleName>
        <IsSubProceeding>FALSE</IsSubProceeding>
        <FullName>אלינה סנדל</FullName>
        <FirstName>אליקה</FirstName>
        <LastName>סנדל</LastName>
        <PartyPropertyName/>
        <AuthenticationTypeAndNumber>ת"ז 217670769</AuthenticationTypeAndNumber>
        <RepresentatedOrRepresentativesNames/>
        <RepresentatedOrRepresentativesCount>0</RepresentatedOrRepresentativesCount>
        <InvitedBy/>
        <CaseID>80835165</CaseID>
        <CaseJudicialPersonPresentationDS>
          <CaseJudicalPersonActive>
            <CaseID>80835165</CaseID>
            <JudicialPersonID>029697380@GOV.IL</JudicialPersonID>
            <JudicialPersonTypeID>1</JudicialPersonTypeID>
            <JudicialTypeID>1</JudicialTypeID>
            <IsChairman>false</IsChairman>
            <TreatmentStartDate>2023-12-18T14:45:50.627+02:00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263790462</CasePartyID>
        <PartyTypeID>3</PartyTypeID>
        <ActivityStatusID>1</ActivityStatusID>
        <LegalEntityID>72484899</LegalEntityID>
        <CaseLegalEntityID>127015811</CaseLegalEntityID>
        <AssistantRoleID>104</AssistantRoleID>
        <AuthenticationTypeID>1</AuthenticationTypeID>
        <AuthenticationTypeName>ת"ז</AuthenticationTypeName>
        <LegalEntityNumber>217670769</LegalEntityNumber>
        <IsMainPartyType>true</IsMainPartyType>
        <CaseDisplayIdentifier>36069-12-23</CaseDisplayIdentifier>
        <CaseTypeID>10262</CaseTypeID>
        <CaseTypeName>תביעה לאחר הסדר התדיינויות במשפחה (תלה"מ)</CaseTypeName>
        <CaseName>סנדל נ' סנדל</CaseName>
        <FullAddress/>
        <MotionID>0</MotionID>
        <CasePleaID>0</CasePleaID>
        <BirthDate>2008-09-22T00:00:00+03:00</BirthDate>
        <FatherName>גיא</FatherName>
        <LinkedCaseID>0</LinkedCaseID>
        <PartyID>1</PartyID>
        <CasePartyCategoryID>2</CasePartyCategoryID>
        <PleaTypeID>4</PleaTypeID>
        <GroupPartyAlias/>
        <IsConverted>false</IsConverted>
        <LegalEntityRegisteredNameID>10157879</LegalEntityRegisteredNameID>
        <LegalEntityNameID>95866064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אלינה סנדל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יאנה קלוגרמן</FullName>
        <FirstName>יאנה</FirstName>
        <LastName>קלוגרמן</LastName>
        <PartyPropertyName/>
        <AuthenticationTypeAndNumber>מ.ר. 49430</AuthenticationTypeAndNumber>
        <RepresentatedOrRepresentativesNames>יקטרינה סנדל</RepresentatedOrRepresentativesNames>
        <RepresentatedOrRepresentativesCount>1</RepresentatedOrRepresentativesCount>
        <InvitedBy/>
        <CaseID>80835165</CaseID>
        <CaseJudicialPersonPresentationDS>
          <CaseJudicalPersonActive>
            <CaseID>80835165</CaseID>
            <JudicialPersonID>029697380@GOV.IL</JudicialPersonID>
            <JudicialPersonTypeID>1</JudicialPersonTypeID>
            <JudicialTypeID>1</JudicialTypeID>
            <IsChairman>false</IsChairman>
            <TreatmentStartDate>2023-12-18T14:45:50.627+02:00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264918914</CasePartyID>
        <PartyTypeID>2</PartyTypeID>
        <ActivityStatusID>1</ActivityStatusID>
        <PartyAliasID>21</PartyAliasID>
        <PartyAliasName>בא כוח נתבעים</PartyAliasName>
        <LegalEntityID>15876046</LegalEntityID>
        <CaseLegalEntityID>127350113</CaseLegalEntityID>
        <AuthenticationTypeID>4</AuthenticationTypeID>
        <AuthenticationTypeName>מ.ר.</AuthenticationTypeName>
        <LegalEntityNumber>49430</LegalEntityNumber>
        <IsMainPartyType>true</IsMainPartyType>
        <CaseDisplayIdentifier>36069-12-23</CaseDisplayIdentifier>
        <CaseTypeID>10262</CaseTypeID>
        <CaseTypeName>תביעה לאחר הסדר התדיינויות במשפחה (תלה"מ)</CaseTypeName>
        <CaseName>סנדל נ' סנדל</CaseName>
        <FullAddress>פל ים 16 חיפה </FullAddress>
        <EmailAddress>yanak.mail@gmail.com</EmailAddress>
        <MotionID>0</MotionID>
        <CasePleaID>0</CasePleaID>
        <LinkedCaseID>0</LinkedCaseID>
        <PartyID>2</PartyID>
        <CasePartyCategoryID>2</CasePartyCategoryID>
        <LegalEntityAddressID>78805008</LegalEntityAddressID>
        <LegalEntityEmailAddressID>14805857</LegalEntityEmailAddressID>
        <PleaTypeID>4</PleaTypeID>
        <LawyerOfficeName>משרד עו"ד יאנה קלוגרמן</LawyerOfficeName>
        <LawyerOfficeID>15876047</LawyerOfficeID>
        <GroupPartyAlias/>
        <IsConverted>false</IsConverted>
        <LegalEntityNameID>17523144</LegalEntityNameID>
        <RepresentatedNamesOfAssistant/>
        <LegalEntityTypeID>4</LegalEntityTypeID>
        <IsVerdictExists>false</IsVerdictExists>
        <IsAsirAzir>false</IsAsirAzir>
        <MainAndSecSpec/>
        <IsPublicationProhibited>false</IsPublicationProhibited>
        <PublicationProhibitedFullName>יאנה קלוגרמן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גיא סנדל</FullName>
        <FirstName>גיא</FirstName>
        <LastName>סנדל</LastName>
        <PartyPropertyName/>
        <AuthenticationTypeAndNumber>ת"ז 307093740</AuthenticationTypeAndNumber>
        <RepresentatedOrRepresentativesNames>דורית ענבר סברדליק</RepresentatedOrRepresentativesNames>
        <RepresentatedOrRepresentativesCount>1</RepresentatedOrRepresentativesCount>
        <InvitedBy/>
        <CaseID>80835165</CaseID>
        <CaseJudicialPersonPresentationDS>
          <CaseJudicalPersonActive>
            <CaseID>80835165</CaseID>
            <JudicialPersonID>029697380@GOV.IL</JudicialPersonID>
            <JudicialPersonTypeID>1</JudicialPersonTypeID>
            <JudicialTypeID>1</JudicialTypeID>
            <IsChairman>false</IsChairman>
            <TreatmentStartDate>2023-12-18T14:45:50.627+02:00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263789828</CasePartyID>
        <PartyTypeID>1</PartyTypeID>
        <ActivityStatusID>1</ActivityStatusID>
        <PartyAliasID>1</PartyAliasID>
        <PartyAliasName>תובע</PartyAliasName>
        <OrdinalNumber>1</OrdinalNumber>
        <LegalEntityID>6251021</LegalEntityID>
        <CaseLegalEntityID>127015589</CaseLegalEntityID>
        <AuthenticationTypeID>1</AuthenticationTypeID>
        <AuthenticationTypeName>ת"ז</AuthenticationTypeName>
        <LegalEntityNumber>307093740</LegalEntityNumber>
        <IsMainPartyType>true</IsMainPartyType>
        <CaseDisplayIdentifier>36069-12-23</CaseDisplayIdentifier>
        <CaseTypeID>10262</CaseTypeID>
        <CaseTypeName>תביעה לאחר הסדר התדיינויות במשפחה (תלה"מ)</CaseTypeName>
        <CaseName>סנדל נ' סנדל</CaseName>
        <FullAddress>צאלון 10 חריש </FullAddress>
        <MotionID>0</MotionID>
        <CasePleaID>0</CasePleaID>
        <FatherName>שמואל</FatherName>
        <LinkedCaseID>0</LinkedCaseID>
        <PartyID>1</PartyID>
        <CasePartyCategoryID>2</CasePartyCategoryID>
        <LegalEntityAddressID>88728204</LegalEntityAddressID>
        <GrandfatherName/>
        <DrivingLicenseNumber>7194094</DrivingLicenseNumber>
        <PleaTypeID>4</PleaTypeID>
        <GroupPartyAlias>תובעים</GroupPartyAlias>
        <IsConverted>false</IsConverted>
        <LegalEntityRegisteredNameID>6234441</LegalEntityRegisteredNameID>
        <LegalEntityNameID>95865973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גיא סנדל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דורית ענבר סברדליק</FullName>
        <FirstName>דורית</FirstName>
        <LastName>ענבר סברדליק</LastName>
        <PartyPropertyName/>
        <AuthenticationTypeAndNumber>מ.ר. 26001</AuthenticationTypeAndNumber>
        <RepresentatedOrRepresentativesNames>גיא סנדל</RepresentatedOrRepresentativesNames>
        <RepresentatedOrRepresentativesCount>1</RepresentatedOrRepresentativesCount>
        <InvitedBy/>
        <CaseID>80835165</CaseID>
        <CaseJudicialPersonPresentationDS>
          <CaseJudicalPersonActive>
            <CaseID>80835165</CaseID>
            <JudicialPersonID>029697380@GOV.IL</JudicialPersonID>
            <JudicialPersonTypeID>1</JudicialPersonTypeID>
            <JudicialTypeID>1</JudicialTypeID>
            <IsChairman>false</IsChairman>
            <TreatmentStartDate>2023-12-18T14:45:50.627+02:00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263789829</CasePartyID>
        <PartyTypeID>2</PartyTypeID>
        <ActivityStatusID>1</ActivityStatusID>
        <PartyAliasID>20</PartyAliasID>
        <PartyAliasName>בא כוח תובעים</PartyAliasName>
        <OrdinalNumber>1</OrdinalNumber>
        <LegalEntityID>399454</LegalEntityID>
        <CaseLegalEntityID>127015590</CaseLegalEntityID>
        <AuthenticationTypeID>4</AuthenticationTypeID>
        <AuthenticationTypeName>מ.ר.</AuthenticationTypeName>
        <LegalEntityNumber>26001</LegalEntityNumber>
        <IsMainPartyType>true</IsMainPartyType>
        <CaseDisplayIdentifier>36069-12-23</CaseDisplayIdentifier>
        <CaseTypeID>10262</CaseTypeID>
        <CaseTypeName>תביעה לאחר הסדר התדיינויות במשפחה (תלה"מ)</CaseTypeName>
        <CaseName>סנדל נ' סנדל</CaseName>
        <FullAddress>העצמאות 66 חיפה </FullAddress>
        <MotionID>0</MotionID>
        <CasePleaID>0</CasePleaID>
        <FatherName xml:space="preserve">        </FatherName>
        <LinkedCaseID>0</LinkedCaseID>
        <PartyID>1</PartyID>
        <CasePartyCategoryID>2</CasePartyCategoryID>
        <LegalEntityAddressID>86407364</LegalEntityAddressID>
        <PleaTypeID>4</PleaTypeID>
        <LawyerOfficeName>משרד עו"ד: דורית ענבר סברדליק</LawyerOfficeName>
        <LawyerOfficeID>440098</LawyerOfficeID>
        <GroupPartyAlias/>
        <IsConverted>false</IsConverted>
        <LegalEntityNameID>20438</LegalEntityNameID>
        <RepresentatedNamesOfAssistant/>
        <LegalEntityTypeID>4</LegalEntityTypeID>
        <IsVerdictExists>false</IsVerdictExists>
        <IsAsirAzir>false</IsAsirAzir>
        <MainAndSecSpec/>
        <IsPublicationProhibited>false</IsPublicationProhibited>
        <PublicationProhibitedFullName>דורית ענבר סברדליק</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יקטרינה סנדל</FullName>
        <FirstName>יקטרינה</FirstName>
        <LastName>סנדל</LastName>
        <PartyPropertyName/>
        <AuthenticationTypeAndNumber>ת"ז 317933083</AuthenticationTypeAndNumber>
        <RepresentatedOrRepresentativesNames>יאנה קלוגרמן</RepresentatedOrRepresentativesNames>
        <RepresentatedOrRepresentativesCount>1</RepresentatedOrRepresentativesCount>
        <InvitedBy/>
        <CaseID>80835165</CaseID>
        <CaseJudicialPersonPresentationDS>
          <CaseJudicalPersonActive>
            <CaseID>80835165</CaseID>
            <JudicialPersonID>029697380@GOV.IL</JudicialPersonID>
            <JudicialPersonTypeID>1</JudicialPersonTypeID>
            <JudicialTypeID>1</JudicialTypeID>
            <IsChairman>false</IsChairman>
            <TreatmentStartDate>2023-12-18T14:45:50.627+02:00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263789830</CasePartyID>
        <PartyTypeID>1</PartyTypeID>
        <ActivityStatusID>1</ActivityStatusID>
        <PartyAliasID>2</PartyAliasID>
        <PartyAliasName>נתבע</PartyAliasName>
        <OrdinalNumber>1</OrdinalNumber>
        <LegalEntityID>71049896</LegalEntityID>
        <CaseLegalEntityID>127015591</CaseLegalEntityID>
        <AuthenticationTypeID>1</AuthenticationTypeID>
        <AuthenticationTypeName>ת"ז</AuthenticationTypeName>
        <LegalEntityNumber>317933083</LegalEntityNumber>
        <IsMainPartyType>true</IsMainPartyType>
        <CaseDisplayIdentifier>36069-12-23</CaseDisplayIdentifier>
        <CaseTypeID>10262</CaseTypeID>
        <CaseTypeName>תביעה לאחר הסדר התדיינויות במשפחה (תלה"מ)</CaseTypeName>
        <CaseName>סנדל נ' סנדל</CaseName>
        <FullAddress>העמק 3/24 נשר </FullAddress>
        <MotionID>0</MotionID>
        <CasePleaID>0</CasePleaID>
        <FatherName>אנדריי</FatherName>
        <LinkedCaseID>0</LinkedCaseID>
        <PartyID>2</PartyID>
        <CasePartyCategoryID>2</CasePartyCategoryID>
        <LegalEntityAddressID>88728205</LegalEntityAddressID>
        <GrandfatherName/>
        <DrivingLicenseNumber>9702419</DrivingLicenseNumber>
        <PleaTypeID>4</PleaTypeID>
        <GroupPartyAlias>נתבעים</GroupPartyAlias>
        <IsConverted>false</IsConverted>
        <LegalEntityNameID>95865974</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יקטרינה סנדל</PublicationProhibitedFullName>
      </CaseParties>
    </CasePartiesSelectionDS>
    <CaseName>סנדל נ' סנדל</CaseName>
    <CaseDisplayIdentifier>36069-12-23</CaseDisplayIdentifier>
    <CaseInterestID>10118</CaseInterestID>
    <CaseTypeShortName>תלה"מ</CaseTypeShortName>
  </dt_DecisionCase>
  <dt_DecisionJudgePanel>
    <JudgeID>029697380@GOV.IL</JudgeID>
    <DisplayName>אפרים צ'יזיק</DisplayName>
    <RoleName>שופט</RoleName>
    <UserTitleName>שופט</UserTitleName>
  </dt_DecisionJudgePanel>
  <dt_LegalEntityDetails>
    <Fax/>
    <Phone/>
    <AddressDesc/>
    <PartyID>1</PartyID>
    <PartyTypeID>3</PartyTypeID>
    <DecisionID>0</DecisionID>
    <AssistantRoleID>104</AssistantRoleID>
    <StreetName/>
    <CityName/>
    <FullName>אלינה  סנדל </FullName>
    <Email/>
    <IsPublicationProhibited>false</IsPublicationProhibited>
  </dt_LegalEntityDetails>
  <dt_LegalEntityDetails>
    <Fax>04-6334044</Fax>
    <Phone>04-6334055</Phone>
    <PartyID>2</PartyID>
    <PartyTypeID>2</PartyTypeID>
    <DecisionID>0</DecisionID>
    <StreetName>פל ים 16</StreetName>
    <ZipCode>3309523</ZipCode>
    <CityName>חיפה</CityName>
    <FullName>יאנה קלוגרמן</FullName>
    <Email>yanak.mail@gmail.com</Email>
    <IsPublicationProhibited>false</IsPublicationProhibited>
  </dt_LegalEntityDetails>
  <dt_LegalEntityDetails>
    <PartyID>1</PartyID>
    <PartyTypeID>1</PartyTypeID>
    <DecisionID>0</DecisionID>
    <StreetName>צאלון 10</StreetName>
    <CityName>חריש</CityName>
    <FullName>גיא  סנדל </FullName>
    <IsPublicationProhibited>false</IsPublicationProhibited>
  </dt_LegalEntityDetails>
  <dt_LegalEntityDetails>
    <Fax>073-7308559</Fax>
    <Phone>073-7308500</Phone>
    <PartyID>1</PartyID>
    <PartyTypeID>2</PartyTypeID>
    <DecisionID>0</DecisionID>
    <StreetName>העצמאות 66</StreetName>
    <CityName>חיפה</CityName>
    <FullName>דורית ענבר סברדליק</FullName>
    <Email>doritislaw@gmail.com</Email>
    <IsPublicationProhibited>false</IsPublicationProhibited>
  </dt_LegalEntityDetails>
  <dt_LegalEntityDetails>
    <PartyID>2</PartyID>
    <PartyTypeID>1</PartyTypeID>
    <DecisionID>0</DecisionID>
    <StreetName>העמק 3/24</StreetName>
    <CityName>נשר</CityName>
    <FullName>יקטרינה  סנדל </FullName>
    <IsPublicationProhibited>false</IsPublicationProhibited>
  </dt_LegalEntityDetails>
  <dt_CaseJudicalPersonActive>
    <CaseJudicalPerson>שופט אפרים צ'יזיק</CaseJudicalPerson>
  </dt_CaseJudicalPersonActive>
  <dt_Sitting>
    <PreviousMeetingDate>2024-03-25T10:00:00+02:00</PreviousMeetingDate>
    <PreviousSittingTypeID>1</PreviousSittingTypeID>
    <PreviousMeetingDisplayName>שופט אפרים צ'יזיק</PreviousMeetingDisplayName>
    <PreviousMeetingRoleName>שופט</PreviousMeetingRoleName>
    <PreviousMeetingUserTitleName>שופט</PreviousMeetingUserTitleName>
    <PreviousMeetingUserUPN>029697380@GOV.IL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D3309-FEFC-4F0D-9303-247728DCA38F}">
  <ds:schemaRefs/>
</ds:datastoreItem>
</file>

<file path=customXml/itemProps2.xml><?xml version="1.0" encoding="utf-8"?>
<ds:datastoreItem xmlns:ds="http://schemas.openxmlformats.org/officeDocument/2006/customXml" ds:itemID="{D0FB5B03-9916-435C-8899-B65876009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2265</Words>
  <Characters>11328</Characters>
  <Application>Microsoft Office Word</Application>
  <DocSecurity>0</DocSecurity>
  <Lines>94</Lines>
  <Paragraphs>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2024-11-21T07:28:00Z</dcterms:created>
  <dcterms:modified xsi:type="dcterms:W3CDTF">2024-11-21T07:28:00Z</dcterms:modified>
</cp:coreProperties>
</file>